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7FD" w:rsidRDefault="006A4518" w:rsidP="001077FD">
      <w:pPr>
        <w:ind w:left="720"/>
        <w:jc w:val="right"/>
        <w:rPr>
          <w:b/>
          <w:sz w:val="20"/>
        </w:rPr>
      </w:pPr>
      <w:r w:rsidRPr="006A4518">
        <w:rPr>
          <w:b/>
          <w:noProof/>
        </w:rPr>
        <w:pict>
          <v:line id="_x0000_s1056" style="position:absolute;left:0;text-align:left;flip:x;z-index:251657216" from="18pt,9.45pt" to="18pt,648.45pt" strokeweight="6pt">
            <v:stroke linestyle="thickBetweenThin"/>
          </v:line>
        </w:pict>
      </w:r>
    </w:p>
    <w:p w:rsidR="001077FD" w:rsidRDefault="001077FD" w:rsidP="001077FD">
      <w:pPr>
        <w:ind w:left="720"/>
        <w:jc w:val="right"/>
        <w:rPr>
          <w:b/>
          <w:sz w:val="20"/>
        </w:rPr>
      </w:pPr>
    </w:p>
    <w:p w:rsidR="001077FD" w:rsidRDefault="001077FD" w:rsidP="001077FD">
      <w:pPr>
        <w:ind w:left="720"/>
        <w:jc w:val="right"/>
        <w:rPr>
          <w:b/>
          <w:sz w:val="20"/>
        </w:rPr>
      </w:pPr>
    </w:p>
    <w:p w:rsidR="001077FD" w:rsidRPr="0021657B" w:rsidRDefault="00B070FF" w:rsidP="00CF28A0">
      <w:pPr>
        <w:ind w:left="720"/>
        <w:jc w:val="right"/>
        <w:rPr>
          <w:b/>
          <w:sz w:val="20"/>
        </w:rPr>
      </w:pPr>
      <w:r>
        <w:rPr>
          <w:b/>
          <w:sz w:val="20"/>
        </w:rPr>
        <w:t>No.</w:t>
      </w:r>
      <w:r w:rsidR="00342419">
        <w:rPr>
          <w:b/>
          <w:sz w:val="20"/>
        </w:rPr>
        <w:t xml:space="preserve"> </w:t>
      </w:r>
      <w:r>
        <w:rPr>
          <w:b/>
          <w:sz w:val="20"/>
        </w:rPr>
        <w:t>P</w:t>
      </w:r>
      <w:r w:rsidR="00952170">
        <w:rPr>
          <w:b/>
          <w:sz w:val="20"/>
        </w:rPr>
        <w:t>.I</w:t>
      </w:r>
      <w:r w:rsidR="00CF28A0">
        <w:rPr>
          <w:b/>
          <w:sz w:val="20"/>
        </w:rPr>
        <w:t>/P.H/</w:t>
      </w:r>
      <w:r w:rsidR="00134FF1">
        <w:rPr>
          <w:b/>
          <w:sz w:val="20"/>
        </w:rPr>
        <w:t>201</w:t>
      </w:r>
      <w:r w:rsidR="00952170">
        <w:rPr>
          <w:b/>
          <w:sz w:val="20"/>
        </w:rPr>
        <w:t>7-18</w:t>
      </w:r>
      <w:r w:rsidR="00CF28A0">
        <w:rPr>
          <w:b/>
          <w:sz w:val="20"/>
        </w:rPr>
        <w:t>/</w:t>
      </w:r>
      <w:r>
        <w:rPr>
          <w:b/>
          <w:sz w:val="20"/>
        </w:rPr>
        <w:tab/>
      </w:r>
      <w:r>
        <w:rPr>
          <w:b/>
          <w:sz w:val="20"/>
        </w:rPr>
        <w:tab/>
      </w:r>
      <w:r w:rsidR="00707329">
        <w:rPr>
          <w:b/>
          <w:sz w:val="20"/>
        </w:rPr>
        <w:t>SPPRA ID IFB-______/201</w:t>
      </w:r>
      <w:r w:rsidR="00342419">
        <w:rPr>
          <w:b/>
          <w:sz w:val="20"/>
        </w:rPr>
        <w:t>7</w:t>
      </w:r>
      <w:r w:rsidR="001077FD">
        <w:rPr>
          <w:b/>
          <w:sz w:val="20"/>
        </w:rPr>
        <w:tab/>
      </w:r>
      <w:r w:rsidR="001077FD">
        <w:rPr>
          <w:b/>
          <w:sz w:val="20"/>
        </w:rPr>
        <w:tab/>
      </w:r>
      <w:r w:rsidR="001077FD" w:rsidRPr="0021657B">
        <w:rPr>
          <w:b/>
          <w:sz w:val="20"/>
        </w:rPr>
        <w:t xml:space="preserve">Fee Rs. </w:t>
      </w:r>
      <w:r w:rsidR="00A96D50">
        <w:rPr>
          <w:b/>
          <w:sz w:val="20"/>
        </w:rPr>
        <w:t>2</w:t>
      </w:r>
      <w:r w:rsidR="00EF3E89">
        <w:rPr>
          <w:b/>
          <w:sz w:val="20"/>
        </w:rPr>
        <w:t>,</w:t>
      </w:r>
      <w:r w:rsidR="001077FD">
        <w:rPr>
          <w:b/>
          <w:sz w:val="20"/>
        </w:rPr>
        <w:t>000</w:t>
      </w:r>
      <w:r w:rsidR="001077FD" w:rsidRPr="0021657B">
        <w:rPr>
          <w:b/>
          <w:sz w:val="20"/>
        </w:rPr>
        <w:t>/=</w:t>
      </w:r>
    </w:p>
    <w:p w:rsidR="001077FD" w:rsidRPr="000425BE" w:rsidRDefault="000425BE" w:rsidP="00662F61">
      <w:pPr>
        <w:ind w:firstLine="720"/>
        <w:jc w:val="both"/>
        <w:rPr>
          <w:b/>
        </w:rPr>
      </w:pPr>
      <w:r w:rsidRPr="000425BE">
        <w:rPr>
          <w:b/>
        </w:rPr>
        <w:t>Post Harvest Tools &amp; Equipments</w:t>
      </w:r>
    </w:p>
    <w:p w:rsidR="001077FD" w:rsidRDefault="001077FD" w:rsidP="001077FD">
      <w:pPr>
        <w:ind w:left="720"/>
        <w:jc w:val="center"/>
        <w:rPr>
          <w:b/>
          <w:sz w:val="34"/>
          <w:szCs w:val="12"/>
        </w:rPr>
      </w:pPr>
    </w:p>
    <w:p w:rsidR="001077FD" w:rsidRDefault="001077FD" w:rsidP="001077FD">
      <w:pPr>
        <w:ind w:left="720"/>
        <w:jc w:val="center"/>
        <w:rPr>
          <w:b/>
          <w:sz w:val="34"/>
          <w:szCs w:val="12"/>
        </w:rPr>
      </w:pPr>
      <w:r>
        <w:rPr>
          <w:b/>
          <w:sz w:val="34"/>
          <w:szCs w:val="12"/>
        </w:rPr>
        <w:t>Sindh Public Procurement Regulatory Authority</w:t>
      </w:r>
    </w:p>
    <w:p w:rsidR="001077FD" w:rsidRPr="00D812D4" w:rsidRDefault="001077FD" w:rsidP="001077FD">
      <w:pPr>
        <w:ind w:left="720"/>
        <w:jc w:val="center"/>
        <w:rPr>
          <w:b/>
          <w:sz w:val="32"/>
          <w:szCs w:val="10"/>
        </w:rPr>
      </w:pPr>
    </w:p>
    <w:p w:rsidR="001077FD" w:rsidRPr="0021657B" w:rsidRDefault="001077FD" w:rsidP="001077FD">
      <w:pPr>
        <w:ind w:left="720"/>
        <w:jc w:val="center"/>
        <w:rPr>
          <w:b/>
          <w:sz w:val="46"/>
        </w:rPr>
      </w:pPr>
      <w:r>
        <w:rPr>
          <w:b/>
          <w:sz w:val="46"/>
        </w:rPr>
        <w:t>BIDDING</w:t>
      </w:r>
      <w:r w:rsidRPr="0021657B">
        <w:rPr>
          <w:b/>
          <w:sz w:val="46"/>
        </w:rPr>
        <w:t xml:space="preserve"> DOCUMENTS</w:t>
      </w:r>
    </w:p>
    <w:p w:rsidR="001077FD" w:rsidRPr="0021657B" w:rsidRDefault="001077FD" w:rsidP="001077FD">
      <w:pPr>
        <w:ind w:left="720"/>
        <w:jc w:val="center"/>
        <w:rPr>
          <w:b/>
        </w:rPr>
      </w:pPr>
    </w:p>
    <w:p w:rsidR="001077FD" w:rsidRPr="00AF00FF" w:rsidRDefault="001077FD" w:rsidP="001077FD">
      <w:pPr>
        <w:ind w:left="720"/>
        <w:jc w:val="center"/>
        <w:rPr>
          <w:b/>
          <w:sz w:val="32"/>
          <w:szCs w:val="32"/>
        </w:rPr>
      </w:pPr>
      <w:r w:rsidRPr="00AF00FF">
        <w:rPr>
          <w:b/>
          <w:sz w:val="32"/>
          <w:szCs w:val="32"/>
        </w:rPr>
        <w:t>FOR</w:t>
      </w:r>
    </w:p>
    <w:p w:rsidR="001077FD" w:rsidRPr="00AF00FF" w:rsidRDefault="001077FD" w:rsidP="001077FD">
      <w:pPr>
        <w:ind w:left="720"/>
        <w:jc w:val="center"/>
        <w:rPr>
          <w:b/>
          <w:sz w:val="32"/>
          <w:szCs w:val="32"/>
        </w:rPr>
      </w:pPr>
      <w:r w:rsidRPr="00AF00FF">
        <w:rPr>
          <w:b/>
          <w:sz w:val="32"/>
          <w:szCs w:val="32"/>
        </w:rPr>
        <w:t>NATIONAL COMPETITIVE BIDDING</w:t>
      </w:r>
    </w:p>
    <w:p w:rsidR="001077FD" w:rsidRDefault="001077FD" w:rsidP="001077FD">
      <w:pPr>
        <w:ind w:left="720"/>
        <w:jc w:val="center"/>
        <w:rPr>
          <w:b/>
        </w:rPr>
      </w:pPr>
    </w:p>
    <w:p w:rsidR="001077FD" w:rsidRDefault="00EE238E" w:rsidP="001077FD">
      <w:pPr>
        <w:ind w:left="720"/>
        <w:jc w:val="center"/>
        <w:rPr>
          <w:noProof/>
        </w:rPr>
      </w:pPr>
      <w:r>
        <w:rPr>
          <w:noProof/>
        </w:rPr>
        <w:drawing>
          <wp:inline distT="0" distB="0" distL="0" distR="0">
            <wp:extent cx="1169670" cy="1329055"/>
            <wp:effectExtent l="19050" t="0" r="0" b="0"/>
            <wp:docPr id="1" name="Picture 1" descr="Govt of 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t of Sindh"/>
                    <pic:cNvPicPr>
                      <a:picLocks noChangeAspect="1" noChangeArrowheads="1"/>
                    </pic:cNvPicPr>
                  </pic:nvPicPr>
                  <pic:blipFill>
                    <a:blip r:embed="rId7"/>
                    <a:srcRect/>
                    <a:stretch>
                      <a:fillRect/>
                    </a:stretch>
                  </pic:blipFill>
                  <pic:spPr bwMode="auto">
                    <a:xfrm>
                      <a:off x="0" y="0"/>
                      <a:ext cx="1169670" cy="1329055"/>
                    </a:xfrm>
                    <a:prstGeom prst="rect">
                      <a:avLst/>
                    </a:prstGeom>
                    <a:noFill/>
                    <a:ln w="9525">
                      <a:noFill/>
                      <a:miter lim="800000"/>
                      <a:headEnd/>
                      <a:tailEnd/>
                    </a:ln>
                  </pic:spPr>
                </pic:pic>
              </a:graphicData>
            </a:graphic>
          </wp:inline>
        </w:drawing>
      </w:r>
    </w:p>
    <w:p w:rsidR="001077FD" w:rsidRPr="00D812D4" w:rsidRDefault="001077FD" w:rsidP="001077FD">
      <w:pPr>
        <w:ind w:left="720"/>
        <w:jc w:val="center"/>
        <w:rPr>
          <w:b/>
          <w:sz w:val="34"/>
          <w:szCs w:val="12"/>
        </w:rPr>
      </w:pPr>
      <w:r w:rsidRPr="00D812D4">
        <w:rPr>
          <w:b/>
          <w:sz w:val="34"/>
          <w:szCs w:val="12"/>
        </w:rPr>
        <w:t xml:space="preserve">Government </w:t>
      </w:r>
      <w:r>
        <w:rPr>
          <w:b/>
          <w:sz w:val="34"/>
          <w:szCs w:val="12"/>
        </w:rPr>
        <w:t>o</w:t>
      </w:r>
      <w:r w:rsidRPr="00D812D4">
        <w:rPr>
          <w:b/>
          <w:sz w:val="34"/>
          <w:szCs w:val="12"/>
        </w:rPr>
        <w:t>f Sindh</w:t>
      </w:r>
    </w:p>
    <w:p w:rsidR="001077FD" w:rsidRPr="0021657B" w:rsidRDefault="001077FD" w:rsidP="001077FD">
      <w:pPr>
        <w:ind w:left="720"/>
        <w:jc w:val="center"/>
        <w:rPr>
          <w:b/>
        </w:rPr>
      </w:pPr>
    </w:p>
    <w:p w:rsidR="001077FD" w:rsidRPr="00452901" w:rsidRDefault="001077FD" w:rsidP="001077FD">
      <w:pPr>
        <w:ind w:left="720"/>
        <w:jc w:val="center"/>
        <w:rPr>
          <w:b/>
          <w:sz w:val="36"/>
          <w:szCs w:val="36"/>
        </w:rPr>
      </w:pPr>
      <w:r w:rsidRPr="00452901">
        <w:rPr>
          <w:b/>
          <w:sz w:val="36"/>
          <w:szCs w:val="36"/>
        </w:rPr>
        <w:t>PROCUREMENTS OF GOODS</w:t>
      </w:r>
    </w:p>
    <w:p w:rsidR="001077FD" w:rsidRPr="0021657B" w:rsidRDefault="001077FD" w:rsidP="001077FD">
      <w:pPr>
        <w:ind w:left="720"/>
        <w:jc w:val="center"/>
        <w:rPr>
          <w:b/>
        </w:rPr>
      </w:pPr>
    </w:p>
    <w:p w:rsidR="001077FD" w:rsidRPr="0021657B" w:rsidRDefault="004A1C1C" w:rsidP="00CF28A0">
      <w:pPr>
        <w:ind w:left="720"/>
        <w:jc w:val="center"/>
        <w:rPr>
          <w:b/>
        </w:rPr>
      </w:pPr>
      <w:r>
        <w:rPr>
          <w:b/>
        </w:rPr>
        <w:t>(</w:t>
      </w:r>
      <w:r w:rsidR="00CF28A0">
        <w:rPr>
          <w:b/>
        </w:rPr>
        <w:t>POST HARVEST TOOLS AND EQUIPMENTS</w:t>
      </w:r>
      <w:r w:rsidR="001077FD">
        <w:rPr>
          <w:b/>
        </w:rPr>
        <w:t>)</w:t>
      </w:r>
    </w:p>
    <w:p w:rsidR="001077FD" w:rsidRPr="0021657B" w:rsidRDefault="001077FD" w:rsidP="001077FD">
      <w:pPr>
        <w:ind w:left="720"/>
        <w:jc w:val="center"/>
        <w:rPr>
          <w:b/>
        </w:rPr>
      </w:pPr>
    </w:p>
    <w:p w:rsidR="001077FD" w:rsidRPr="0021657B" w:rsidRDefault="001077FD" w:rsidP="00CF28A0">
      <w:pPr>
        <w:ind w:left="720"/>
        <w:jc w:val="center"/>
        <w:rPr>
          <w:b/>
        </w:rPr>
      </w:pPr>
      <w:r w:rsidRPr="0021657B">
        <w:rPr>
          <w:b/>
        </w:rPr>
        <w:t>UNDER THE ADP SCHEME, “</w:t>
      </w:r>
      <w:r w:rsidR="00CF28A0">
        <w:rPr>
          <w:b/>
        </w:rPr>
        <w:t>ADVANCE POST HARVEST TOOLS, EQUIPMENTS AND TECHNOLOGY FOR GROWERS"</w:t>
      </w:r>
    </w:p>
    <w:p w:rsidR="001077FD" w:rsidRDefault="001077FD" w:rsidP="001077FD">
      <w:pPr>
        <w:rPr>
          <w:b/>
        </w:rPr>
      </w:pPr>
    </w:p>
    <w:p w:rsidR="001077FD" w:rsidRPr="0021657B" w:rsidRDefault="006A4518" w:rsidP="001077FD">
      <w:pPr>
        <w:ind w:left="720"/>
        <w:jc w:val="center"/>
        <w:rPr>
          <w:b/>
        </w:rPr>
      </w:pPr>
      <w:r>
        <w:rPr>
          <w:b/>
          <w:noProof/>
        </w:rPr>
        <w:pict>
          <v:line id="_x0000_s1057" style="position:absolute;left:0;text-align:left;flip:y;z-index:251658240" from="30pt,10.8pt" to="450pt,11.4pt" strokeweight="6pt">
            <v:stroke linestyle="thickBetweenThin"/>
          </v:line>
        </w:pict>
      </w:r>
    </w:p>
    <w:p w:rsidR="001077FD" w:rsidRPr="0021657B" w:rsidRDefault="001077FD" w:rsidP="001077FD">
      <w:pPr>
        <w:ind w:left="720"/>
        <w:jc w:val="center"/>
        <w:rPr>
          <w:b/>
        </w:rPr>
      </w:pPr>
    </w:p>
    <w:p w:rsidR="00AD7ACF" w:rsidRPr="00AD7ACF" w:rsidRDefault="00AD7ACF" w:rsidP="00952170">
      <w:pPr>
        <w:pStyle w:val="Header"/>
        <w:ind w:left="720"/>
        <w:jc w:val="center"/>
        <w:rPr>
          <w:b/>
        </w:rPr>
      </w:pPr>
      <w:r w:rsidRPr="00AD7ACF">
        <w:rPr>
          <w:b/>
        </w:rPr>
        <w:t xml:space="preserve">PROJECT </w:t>
      </w:r>
      <w:r w:rsidR="00952170">
        <w:rPr>
          <w:b/>
        </w:rPr>
        <w:t>INCHARGE</w:t>
      </w:r>
    </w:p>
    <w:p w:rsidR="00AD7ACF" w:rsidRPr="00AD7ACF" w:rsidRDefault="00CF28A0" w:rsidP="00AD7ACF">
      <w:pPr>
        <w:ind w:left="720"/>
        <w:jc w:val="center"/>
        <w:rPr>
          <w:b/>
          <w:sz w:val="22"/>
          <w:szCs w:val="22"/>
        </w:rPr>
      </w:pPr>
      <w:r w:rsidRPr="0021657B">
        <w:rPr>
          <w:b/>
        </w:rPr>
        <w:t>“</w:t>
      </w:r>
      <w:r>
        <w:rPr>
          <w:b/>
        </w:rPr>
        <w:t>ADVANCE POST HARVEST TOOLS, EQUIPMENTS AND TECHNOLOGY FOR GROWERS"</w:t>
      </w:r>
    </w:p>
    <w:p w:rsidR="00AD7ACF" w:rsidRPr="00AD7ACF" w:rsidRDefault="00AD7ACF" w:rsidP="00AD7ACF">
      <w:pPr>
        <w:ind w:left="720"/>
        <w:jc w:val="center"/>
        <w:rPr>
          <w:b/>
        </w:rPr>
      </w:pPr>
      <w:r w:rsidRPr="00AD7ACF">
        <w:rPr>
          <w:b/>
        </w:rPr>
        <w:t xml:space="preserve">AGRICULTURE RESEARCH SINDH, </w:t>
      </w:r>
    </w:p>
    <w:p w:rsidR="001077FD" w:rsidRPr="0021657B" w:rsidRDefault="001077FD" w:rsidP="00AD7ACF">
      <w:pPr>
        <w:ind w:left="720"/>
        <w:jc w:val="center"/>
        <w:rPr>
          <w:b/>
        </w:rPr>
      </w:pPr>
      <w:r w:rsidRPr="0021657B">
        <w:rPr>
          <w:b/>
        </w:rPr>
        <w:t>AGRICULTURE</w:t>
      </w:r>
      <w:r w:rsidR="00723A35">
        <w:rPr>
          <w:b/>
        </w:rPr>
        <w:t>, SUPPLY &amp; PRICES</w:t>
      </w:r>
      <w:r w:rsidRPr="0021657B">
        <w:rPr>
          <w:b/>
        </w:rPr>
        <w:t xml:space="preserve"> DEPARTMENT</w:t>
      </w:r>
    </w:p>
    <w:p w:rsidR="001077FD" w:rsidRPr="0021657B" w:rsidRDefault="001077FD" w:rsidP="001077FD">
      <w:pPr>
        <w:ind w:left="720"/>
        <w:jc w:val="center"/>
        <w:rPr>
          <w:b/>
        </w:rPr>
      </w:pPr>
      <w:r w:rsidRPr="0021657B">
        <w:rPr>
          <w:b/>
        </w:rPr>
        <w:t>GOVERNMENT OF SINDH</w:t>
      </w:r>
    </w:p>
    <w:p w:rsidR="001077FD" w:rsidRPr="00CF28A0" w:rsidRDefault="001077FD" w:rsidP="00B070FF">
      <w:pPr>
        <w:ind w:left="720"/>
        <w:jc w:val="center"/>
        <w:rPr>
          <w:b/>
          <w:color w:val="FF0000"/>
        </w:rPr>
      </w:pPr>
      <w:r w:rsidRPr="0021657B">
        <w:rPr>
          <w:b/>
        </w:rPr>
        <w:t xml:space="preserve">TEL. # </w:t>
      </w:r>
      <w:r w:rsidRPr="00CF28A0">
        <w:rPr>
          <w:b/>
          <w:color w:val="FF0000"/>
        </w:rPr>
        <w:t>02</w:t>
      </w:r>
      <w:r w:rsidR="00EE0E39" w:rsidRPr="00CF28A0">
        <w:rPr>
          <w:b/>
          <w:color w:val="FF0000"/>
        </w:rPr>
        <w:t>2-34052</w:t>
      </w:r>
      <w:r w:rsidR="00B070FF" w:rsidRPr="00CF28A0">
        <w:rPr>
          <w:b/>
          <w:color w:val="FF0000"/>
        </w:rPr>
        <w:t>04-05</w:t>
      </w:r>
      <w:r w:rsidRPr="00CF28A0">
        <w:rPr>
          <w:b/>
          <w:color w:val="FF0000"/>
        </w:rPr>
        <w:t xml:space="preserve">, </w:t>
      </w:r>
      <w:r w:rsidR="00B070FF" w:rsidRPr="00CF28A0">
        <w:rPr>
          <w:b/>
          <w:color w:val="FF0000"/>
        </w:rPr>
        <w:t>CELL # 0300-0215268</w:t>
      </w:r>
    </w:p>
    <w:p w:rsidR="001077FD" w:rsidRPr="0021657B" w:rsidRDefault="001077FD" w:rsidP="001077FD"/>
    <w:p w:rsidR="001077FD" w:rsidRPr="0021657B" w:rsidRDefault="006A4518" w:rsidP="001077FD">
      <w:r>
        <w:rPr>
          <w:noProof/>
        </w:rPr>
        <w:pict>
          <v:line id="_x0000_s1058" style="position:absolute;flip:y;z-index:251659264" from="27pt,3.55pt" to="447pt,4.15pt" strokeweight="6pt">
            <v:stroke linestyle="thickBetweenThin"/>
          </v:line>
        </w:pict>
      </w:r>
    </w:p>
    <w:p w:rsidR="001077FD" w:rsidRDefault="001077FD" w:rsidP="001077FD">
      <w:pPr>
        <w:ind w:left="720"/>
        <w:jc w:val="right"/>
        <w:rPr>
          <w:b/>
          <w:sz w:val="46"/>
        </w:rPr>
      </w:pPr>
    </w:p>
    <w:p w:rsidR="008D507E" w:rsidRPr="0021657B" w:rsidRDefault="006A4518" w:rsidP="008D507E">
      <w:pPr>
        <w:ind w:left="720"/>
        <w:jc w:val="right"/>
        <w:rPr>
          <w:b/>
          <w:sz w:val="46"/>
        </w:rPr>
      </w:pPr>
      <w:r w:rsidRPr="006A4518">
        <w:rPr>
          <w:b/>
          <w:noProof/>
          <w:sz w:val="32"/>
          <w:szCs w:val="10"/>
        </w:rPr>
        <w:pict>
          <v:line id="_x0000_s1098" style="position:absolute;left:0;text-align:left;flip:x;z-index:251660288" from="18pt,22.9pt" to="18pt,661.9pt" strokeweight="6pt">
            <v:stroke linestyle="thickBetweenThin"/>
          </v:line>
        </w:pict>
      </w:r>
    </w:p>
    <w:p w:rsidR="008D507E" w:rsidRDefault="008D507E" w:rsidP="008D507E">
      <w:pPr>
        <w:ind w:left="720"/>
        <w:jc w:val="center"/>
        <w:rPr>
          <w:b/>
          <w:sz w:val="34"/>
          <w:szCs w:val="12"/>
        </w:rPr>
      </w:pPr>
      <w:r>
        <w:rPr>
          <w:b/>
          <w:sz w:val="34"/>
          <w:szCs w:val="12"/>
        </w:rPr>
        <w:t>Sindh Public Procurement Regulatory Authority</w:t>
      </w:r>
    </w:p>
    <w:p w:rsidR="008D507E" w:rsidRDefault="008D507E" w:rsidP="008D507E">
      <w:pPr>
        <w:ind w:left="720"/>
        <w:jc w:val="center"/>
        <w:rPr>
          <w:b/>
          <w:sz w:val="34"/>
          <w:szCs w:val="12"/>
        </w:rPr>
      </w:pPr>
    </w:p>
    <w:p w:rsidR="008D507E" w:rsidRPr="00D812D4" w:rsidRDefault="008D507E" w:rsidP="008D507E">
      <w:pPr>
        <w:ind w:left="720"/>
        <w:jc w:val="center"/>
        <w:rPr>
          <w:b/>
          <w:sz w:val="32"/>
          <w:szCs w:val="10"/>
        </w:rPr>
      </w:pPr>
    </w:p>
    <w:p w:rsidR="008D507E" w:rsidRPr="0021657B" w:rsidRDefault="008D507E" w:rsidP="008D507E">
      <w:pPr>
        <w:ind w:left="720"/>
        <w:jc w:val="center"/>
        <w:rPr>
          <w:b/>
          <w:sz w:val="46"/>
        </w:rPr>
      </w:pPr>
      <w:r>
        <w:rPr>
          <w:b/>
          <w:sz w:val="46"/>
        </w:rPr>
        <w:t>BIDDING</w:t>
      </w:r>
      <w:r w:rsidRPr="0021657B">
        <w:rPr>
          <w:b/>
          <w:sz w:val="46"/>
        </w:rPr>
        <w:t xml:space="preserve"> DOCUMENTS</w:t>
      </w:r>
    </w:p>
    <w:p w:rsidR="008D507E" w:rsidRDefault="008D507E" w:rsidP="008D507E">
      <w:pPr>
        <w:ind w:left="720"/>
        <w:jc w:val="center"/>
        <w:rPr>
          <w:b/>
        </w:rPr>
      </w:pPr>
    </w:p>
    <w:p w:rsidR="008D507E" w:rsidRPr="00AF00FF" w:rsidRDefault="008D507E" w:rsidP="008D507E">
      <w:pPr>
        <w:ind w:left="720"/>
        <w:jc w:val="center"/>
        <w:rPr>
          <w:b/>
          <w:sz w:val="32"/>
          <w:szCs w:val="32"/>
        </w:rPr>
      </w:pPr>
      <w:r w:rsidRPr="00AF00FF">
        <w:rPr>
          <w:b/>
          <w:sz w:val="32"/>
          <w:szCs w:val="32"/>
        </w:rPr>
        <w:t>FOR</w:t>
      </w:r>
    </w:p>
    <w:p w:rsidR="00AF00FF" w:rsidRPr="00AF00FF" w:rsidRDefault="00AF00FF" w:rsidP="008D507E">
      <w:pPr>
        <w:ind w:left="720"/>
        <w:jc w:val="center"/>
        <w:rPr>
          <w:b/>
          <w:sz w:val="32"/>
          <w:szCs w:val="32"/>
        </w:rPr>
      </w:pPr>
    </w:p>
    <w:p w:rsidR="008D507E" w:rsidRPr="00AF00FF" w:rsidRDefault="00AF00FF" w:rsidP="008D507E">
      <w:pPr>
        <w:ind w:left="720"/>
        <w:jc w:val="center"/>
        <w:rPr>
          <w:b/>
          <w:sz w:val="32"/>
          <w:szCs w:val="32"/>
        </w:rPr>
      </w:pPr>
      <w:r w:rsidRPr="00AF00FF">
        <w:rPr>
          <w:b/>
          <w:sz w:val="32"/>
          <w:szCs w:val="32"/>
        </w:rPr>
        <w:t>NATIONAL COMPETITIVE BIDDING</w:t>
      </w:r>
    </w:p>
    <w:p w:rsidR="00AF00FF" w:rsidRPr="00AF00FF" w:rsidRDefault="00AF00FF" w:rsidP="008D507E">
      <w:pPr>
        <w:ind w:left="720"/>
        <w:jc w:val="center"/>
        <w:rPr>
          <w:b/>
          <w:sz w:val="32"/>
          <w:szCs w:val="32"/>
        </w:rPr>
      </w:pPr>
    </w:p>
    <w:p w:rsidR="00AF00FF" w:rsidRDefault="00AF00FF" w:rsidP="008D507E">
      <w:pPr>
        <w:ind w:left="720"/>
        <w:jc w:val="center"/>
        <w:rPr>
          <w:b/>
        </w:rPr>
      </w:pPr>
    </w:p>
    <w:p w:rsidR="00AF00FF" w:rsidRPr="0021657B" w:rsidRDefault="00EE238E" w:rsidP="00AF00FF">
      <w:pPr>
        <w:ind w:left="720"/>
        <w:jc w:val="center"/>
        <w:rPr>
          <w:b/>
          <w:sz w:val="46"/>
        </w:rPr>
      </w:pPr>
      <w:r>
        <w:rPr>
          <w:noProof/>
        </w:rPr>
        <w:drawing>
          <wp:inline distT="0" distB="0" distL="0" distR="0">
            <wp:extent cx="1169670" cy="1329055"/>
            <wp:effectExtent l="19050" t="0" r="0" b="0"/>
            <wp:docPr id="2" name="Picture 1" descr="Govt of Sin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t of Sindh"/>
                    <pic:cNvPicPr>
                      <a:picLocks noChangeAspect="1" noChangeArrowheads="1"/>
                    </pic:cNvPicPr>
                  </pic:nvPicPr>
                  <pic:blipFill>
                    <a:blip r:embed="rId7"/>
                    <a:srcRect/>
                    <a:stretch>
                      <a:fillRect/>
                    </a:stretch>
                  </pic:blipFill>
                  <pic:spPr bwMode="auto">
                    <a:xfrm>
                      <a:off x="0" y="0"/>
                      <a:ext cx="1169670" cy="1329055"/>
                    </a:xfrm>
                    <a:prstGeom prst="rect">
                      <a:avLst/>
                    </a:prstGeom>
                    <a:noFill/>
                    <a:ln w="9525">
                      <a:noFill/>
                      <a:miter lim="800000"/>
                      <a:headEnd/>
                      <a:tailEnd/>
                    </a:ln>
                  </pic:spPr>
                </pic:pic>
              </a:graphicData>
            </a:graphic>
          </wp:inline>
        </w:drawing>
      </w:r>
    </w:p>
    <w:p w:rsidR="00AF00FF" w:rsidRDefault="00AF00FF" w:rsidP="008D507E">
      <w:pPr>
        <w:ind w:left="720"/>
        <w:jc w:val="center"/>
        <w:rPr>
          <w:b/>
        </w:rPr>
      </w:pPr>
    </w:p>
    <w:p w:rsidR="00AF00FF" w:rsidRPr="00D812D4" w:rsidRDefault="00AF00FF" w:rsidP="00AF00FF">
      <w:pPr>
        <w:ind w:left="720"/>
        <w:jc w:val="center"/>
        <w:rPr>
          <w:b/>
          <w:sz w:val="34"/>
          <w:szCs w:val="12"/>
        </w:rPr>
      </w:pPr>
      <w:r w:rsidRPr="00D812D4">
        <w:rPr>
          <w:b/>
          <w:sz w:val="34"/>
          <w:szCs w:val="12"/>
        </w:rPr>
        <w:t xml:space="preserve">Government </w:t>
      </w:r>
      <w:r>
        <w:rPr>
          <w:b/>
          <w:sz w:val="34"/>
          <w:szCs w:val="12"/>
        </w:rPr>
        <w:t>o</w:t>
      </w:r>
      <w:r w:rsidRPr="00D812D4">
        <w:rPr>
          <w:b/>
          <w:sz w:val="34"/>
          <w:szCs w:val="12"/>
        </w:rPr>
        <w:t>f Sindh</w:t>
      </w:r>
    </w:p>
    <w:p w:rsidR="00AF00FF" w:rsidRDefault="00AF00FF" w:rsidP="008D507E">
      <w:pPr>
        <w:ind w:left="720"/>
        <w:jc w:val="center"/>
        <w:rPr>
          <w:b/>
        </w:rPr>
      </w:pPr>
    </w:p>
    <w:p w:rsidR="00AF00FF" w:rsidRDefault="00AF00FF" w:rsidP="008D507E">
      <w:pPr>
        <w:ind w:left="720"/>
        <w:jc w:val="center"/>
        <w:rPr>
          <w:b/>
        </w:rPr>
      </w:pPr>
    </w:p>
    <w:p w:rsidR="008D507E" w:rsidRPr="0021657B" w:rsidRDefault="006A4518" w:rsidP="008D507E">
      <w:pPr>
        <w:ind w:left="720"/>
        <w:jc w:val="center"/>
        <w:rPr>
          <w:b/>
        </w:rPr>
      </w:pPr>
      <w:r>
        <w:rPr>
          <w:b/>
          <w:noProof/>
        </w:rPr>
        <w:pict>
          <v:line id="_x0000_s1039" style="position:absolute;left:0;text-align:left;flip:y;z-index:251656192" from="28.5pt,6.45pt" to="448.5pt,7.05pt" strokeweight="6pt">
            <v:stroke linestyle="thickBetweenThin"/>
          </v:line>
        </w:pict>
      </w:r>
    </w:p>
    <w:p w:rsidR="008D507E" w:rsidRPr="00D812D4" w:rsidRDefault="008D507E" w:rsidP="008D507E">
      <w:pPr>
        <w:ind w:left="720"/>
        <w:jc w:val="center"/>
        <w:rPr>
          <w:b/>
          <w:sz w:val="32"/>
          <w:szCs w:val="32"/>
        </w:rPr>
      </w:pPr>
      <w:r w:rsidRPr="00D812D4">
        <w:rPr>
          <w:b/>
          <w:sz w:val="32"/>
          <w:szCs w:val="32"/>
        </w:rPr>
        <w:t>PROCUREMENTS OF GOODS</w:t>
      </w:r>
    </w:p>
    <w:p w:rsidR="008D507E" w:rsidRDefault="006A4518" w:rsidP="008D507E">
      <w:pPr>
        <w:ind w:left="720"/>
        <w:jc w:val="center"/>
        <w:rPr>
          <w:b/>
        </w:rPr>
      </w:pPr>
      <w:r w:rsidRPr="006A4518">
        <w:rPr>
          <w:noProof/>
        </w:rPr>
        <w:pict>
          <v:line id="_x0000_s1038" style="position:absolute;left:0;text-align:left;flip:y;z-index:251655168" from="27.75pt,8.1pt" to="447.75pt,8.7pt" strokeweight="6pt">
            <v:stroke linestyle="thickBetweenThin"/>
          </v:line>
        </w:pict>
      </w:r>
    </w:p>
    <w:p w:rsidR="008D507E" w:rsidRPr="0021657B" w:rsidRDefault="008D507E" w:rsidP="008D507E">
      <w:pPr>
        <w:ind w:left="720"/>
        <w:jc w:val="center"/>
        <w:rPr>
          <w:b/>
        </w:rPr>
      </w:pPr>
    </w:p>
    <w:p w:rsidR="008D507E" w:rsidRDefault="008D507E" w:rsidP="008D507E">
      <w:pPr>
        <w:ind w:left="720"/>
        <w:jc w:val="center"/>
        <w:rPr>
          <w:b/>
        </w:rPr>
      </w:pPr>
    </w:p>
    <w:p w:rsidR="008D507E" w:rsidRPr="00D812D4" w:rsidRDefault="00EA1FB7" w:rsidP="008D507E">
      <w:pPr>
        <w:ind w:left="720"/>
        <w:jc w:val="center"/>
        <w:rPr>
          <w:b/>
          <w:u w:val="single"/>
        </w:rPr>
      </w:pPr>
      <w:r>
        <w:rPr>
          <w:b/>
          <w:u w:val="single"/>
        </w:rPr>
        <w:t>PART TWO (PROCUREMENT SPECIFIC PROVISIONS)</w:t>
      </w:r>
    </w:p>
    <w:p w:rsidR="008D507E" w:rsidRDefault="008D507E" w:rsidP="008D507E">
      <w:pPr>
        <w:ind w:left="720"/>
        <w:jc w:val="center"/>
        <w:rPr>
          <w:b/>
        </w:rPr>
      </w:pPr>
    </w:p>
    <w:p w:rsidR="008D507E" w:rsidRPr="00EA1FB7" w:rsidRDefault="00EA1FB7" w:rsidP="008C5467">
      <w:pPr>
        <w:numPr>
          <w:ilvl w:val="0"/>
          <w:numId w:val="4"/>
        </w:numPr>
        <w:ind w:left="2880"/>
        <w:jc w:val="both"/>
        <w:rPr>
          <w:b/>
        </w:rPr>
      </w:pPr>
      <w:r>
        <w:rPr>
          <w:b/>
          <w:sz w:val="22"/>
          <w:szCs w:val="22"/>
        </w:rPr>
        <w:t>Invitation for Bids (IFB)</w:t>
      </w:r>
    </w:p>
    <w:p w:rsidR="00EA1FB7" w:rsidRPr="00EA1FB7" w:rsidRDefault="00EA1FB7" w:rsidP="008C5467">
      <w:pPr>
        <w:numPr>
          <w:ilvl w:val="0"/>
          <w:numId w:val="4"/>
        </w:numPr>
        <w:ind w:left="2880"/>
        <w:jc w:val="both"/>
        <w:rPr>
          <w:b/>
        </w:rPr>
      </w:pPr>
      <w:r>
        <w:rPr>
          <w:b/>
          <w:sz w:val="22"/>
          <w:szCs w:val="22"/>
        </w:rPr>
        <w:t>Bid Data Sheet (BDS)</w:t>
      </w:r>
    </w:p>
    <w:p w:rsidR="00EA1FB7" w:rsidRPr="00EA1FB7" w:rsidRDefault="00EA1FB7" w:rsidP="008C5467">
      <w:pPr>
        <w:numPr>
          <w:ilvl w:val="0"/>
          <w:numId w:val="4"/>
        </w:numPr>
        <w:ind w:left="2880"/>
        <w:jc w:val="both"/>
        <w:rPr>
          <w:b/>
        </w:rPr>
      </w:pPr>
      <w:r>
        <w:rPr>
          <w:b/>
          <w:sz w:val="22"/>
          <w:szCs w:val="22"/>
        </w:rPr>
        <w:t>Special Conditions of Contract (SCC)</w:t>
      </w:r>
    </w:p>
    <w:p w:rsidR="00EA1FB7" w:rsidRPr="00EA1FB7" w:rsidRDefault="00EA1FB7" w:rsidP="008C5467">
      <w:pPr>
        <w:numPr>
          <w:ilvl w:val="0"/>
          <w:numId w:val="4"/>
        </w:numPr>
        <w:ind w:left="2880"/>
        <w:jc w:val="both"/>
        <w:rPr>
          <w:b/>
        </w:rPr>
      </w:pPr>
      <w:r>
        <w:rPr>
          <w:b/>
          <w:sz w:val="22"/>
          <w:szCs w:val="22"/>
        </w:rPr>
        <w:t>Technical Specifications</w:t>
      </w:r>
    </w:p>
    <w:p w:rsidR="00EA1FB7" w:rsidRPr="00EA1FB7" w:rsidRDefault="00EA1FB7" w:rsidP="008C5467">
      <w:pPr>
        <w:numPr>
          <w:ilvl w:val="0"/>
          <w:numId w:val="4"/>
        </w:numPr>
        <w:ind w:left="2880"/>
        <w:jc w:val="both"/>
        <w:rPr>
          <w:b/>
        </w:rPr>
      </w:pPr>
      <w:r>
        <w:rPr>
          <w:b/>
          <w:sz w:val="22"/>
          <w:szCs w:val="22"/>
        </w:rPr>
        <w:t>Sample Form</w:t>
      </w:r>
    </w:p>
    <w:p w:rsidR="00EA1FB7" w:rsidRDefault="00EA1FB7" w:rsidP="008C5467">
      <w:pPr>
        <w:numPr>
          <w:ilvl w:val="0"/>
          <w:numId w:val="4"/>
        </w:numPr>
        <w:ind w:left="2880"/>
        <w:jc w:val="both"/>
        <w:rPr>
          <w:b/>
        </w:rPr>
      </w:pPr>
      <w:r>
        <w:rPr>
          <w:b/>
          <w:sz w:val="22"/>
          <w:szCs w:val="22"/>
        </w:rPr>
        <w:t>Eligibility</w:t>
      </w:r>
    </w:p>
    <w:p w:rsidR="008D507E" w:rsidRDefault="008D507E" w:rsidP="008D507E">
      <w:pPr>
        <w:ind w:left="1440"/>
        <w:rPr>
          <w:b/>
        </w:rPr>
      </w:pPr>
    </w:p>
    <w:p w:rsidR="008D507E" w:rsidRPr="0021657B" w:rsidRDefault="008D507E" w:rsidP="008D507E">
      <w:pPr>
        <w:ind w:left="720"/>
        <w:jc w:val="center"/>
        <w:rPr>
          <w:b/>
        </w:rPr>
      </w:pPr>
    </w:p>
    <w:p w:rsidR="008D507E" w:rsidRPr="0021657B" w:rsidRDefault="008D507E" w:rsidP="008D507E">
      <w:pPr>
        <w:ind w:left="720"/>
        <w:jc w:val="center"/>
        <w:rPr>
          <w:b/>
        </w:rPr>
      </w:pPr>
    </w:p>
    <w:p w:rsidR="008D507E" w:rsidRPr="0021657B" w:rsidRDefault="008D507E" w:rsidP="008D507E"/>
    <w:p w:rsidR="00A771C1" w:rsidRDefault="008D507E" w:rsidP="00F74F98">
      <w:pPr>
        <w:jc w:val="center"/>
        <w:rPr>
          <w:b/>
          <w:bCs/>
          <w:sz w:val="28"/>
          <w:szCs w:val="30"/>
        </w:rPr>
      </w:pPr>
      <w:r w:rsidRPr="0021657B">
        <w:br w:type="page"/>
      </w:r>
    </w:p>
    <w:p w:rsidR="00916424" w:rsidRPr="004E13FA" w:rsidRDefault="00916424" w:rsidP="00916424">
      <w:pPr>
        <w:jc w:val="center"/>
        <w:rPr>
          <w:b/>
          <w:bCs/>
          <w:sz w:val="28"/>
          <w:szCs w:val="30"/>
        </w:rPr>
      </w:pPr>
      <w:r w:rsidRPr="004E13FA">
        <w:rPr>
          <w:b/>
          <w:bCs/>
          <w:sz w:val="28"/>
          <w:szCs w:val="30"/>
        </w:rPr>
        <w:lastRenderedPageBreak/>
        <w:t>Table of C</w:t>
      </w:r>
      <w:r>
        <w:rPr>
          <w:b/>
          <w:bCs/>
          <w:sz w:val="28"/>
          <w:szCs w:val="30"/>
        </w:rPr>
        <w:t>ontents – Part Two</w:t>
      </w:r>
    </w:p>
    <w:p w:rsidR="00916424" w:rsidRDefault="00916424" w:rsidP="00916424">
      <w:pPr>
        <w:jc w:val="center"/>
        <w:rPr>
          <w:b/>
          <w:bCs/>
          <w:sz w:val="22"/>
        </w:rPr>
      </w:pPr>
    </w:p>
    <w:p w:rsidR="00916424" w:rsidRDefault="00916424" w:rsidP="00916424">
      <w:pPr>
        <w:jc w:val="center"/>
        <w:rPr>
          <w:b/>
          <w:bCs/>
          <w:sz w:val="22"/>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8"/>
        <w:gridCol w:w="720"/>
      </w:tblGrid>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SECTION I.  INVITATION FOR BIDS</w:t>
            </w:r>
          </w:p>
        </w:tc>
        <w:tc>
          <w:tcPr>
            <w:tcW w:w="720" w:type="dxa"/>
            <w:vAlign w:val="center"/>
          </w:tcPr>
          <w:p w:rsidR="009C174D" w:rsidRPr="00072E9C" w:rsidRDefault="009C174D" w:rsidP="00BF3BC4">
            <w:pPr>
              <w:jc w:val="center"/>
              <w:rPr>
                <w:b/>
                <w:szCs w:val="16"/>
              </w:rPr>
            </w:pPr>
            <w:r>
              <w:rPr>
                <w:b/>
                <w:szCs w:val="16"/>
              </w:rPr>
              <w:t>04</w:t>
            </w:r>
          </w:p>
        </w:tc>
      </w:tr>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SECTION II.  BID DATA SHEET</w:t>
            </w:r>
          </w:p>
        </w:tc>
        <w:tc>
          <w:tcPr>
            <w:tcW w:w="720" w:type="dxa"/>
            <w:vAlign w:val="center"/>
          </w:tcPr>
          <w:p w:rsidR="009C174D" w:rsidRPr="00072E9C" w:rsidRDefault="009C174D" w:rsidP="00BF3BC4">
            <w:pPr>
              <w:jc w:val="center"/>
              <w:rPr>
                <w:b/>
                <w:szCs w:val="16"/>
              </w:rPr>
            </w:pPr>
            <w:r>
              <w:rPr>
                <w:b/>
                <w:szCs w:val="16"/>
              </w:rPr>
              <w:t>05</w:t>
            </w:r>
          </w:p>
        </w:tc>
      </w:tr>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SECTON III.  SPECIAL CONDITIONS OF CONTRACT</w:t>
            </w:r>
          </w:p>
        </w:tc>
        <w:tc>
          <w:tcPr>
            <w:tcW w:w="720" w:type="dxa"/>
            <w:vAlign w:val="center"/>
          </w:tcPr>
          <w:p w:rsidR="009C174D" w:rsidRPr="00072E9C" w:rsidRDefault="009C174D" w:rsidP="00BF3BC4">
            <w:pPr>
              <w:jc w:val="center"/>
              <w:rPr>
                <w:b/>
                <w:szCs w:val="16"/>
              </w:rPr>
            </w:pPr>
            <w:r>
              <w:rPr>
                <w:b/>
                <w:szCs w:val="16"/>
              </w:rPr>
              <w:t>08</w:t>
            </w:r>
          </w:p>
        </w:tc>
      </w:tr>
      <w:tr w:rsidR="009C174D" w:rsidRPr="00A61F6A" w:rsidTr="009C174D">
        <w:trPr>
          <w:trHeight w:val="432"/>
        </w:trPr>
        <w:tc>
          <w:tcPr>
            <w:tcW w:w="8298" w:type="dxa"/>
            <w:vAlign w:val="center"/>
          </w:tcPr>
          <w:p w:rsidR="009C174D" w:rsidRPr="0068502E" w:rsidRDefault="009C174D" w:rsidP="00D50E79">
            <w:pPr>
              <w:rPr>
                <w:bCs/>
                <w:i/>
                <w:iCs/>
                <w:szCs w:val="16"/>
              </w:rPr>
            </w:pPr>
            <w:r w:rsidRPr="0068502E">
              <w:rPr>
                <w:bCs/>
                <w:i/>
                <w:iCs/>
                <w:szCs w:val="16"/>
              </w:rPr>
              <w:t>TABLE OF CLAUSES</w:t>
            </w:r>
          </w:p>
        </w:tc>
        <w:tc>
          <w:tcPr>
            <w:tcW w:w="720" w:type="dxa"/>
            <w:vAlign w:val="center"/>
          </w:tcPr>
          <w:p w:rsidR="009C174D" w:rsidRPr="00072E9C" w:rsidRDefault="009C174D" w:rsidP="00BF3BC4">
            <w:pPr>
              <w:jc w:val="center"/>
              <w:rPr>
                <w:b/>
                <w:szCs w:val="16"/>
              </w:rPr>
            </w:pPr>
            <w:r>
              <w:rPr>
                <w:b/>
                <w:szCs w:val="16"/>
              </w:rPr>
              <w:t>09</w:t>
            </w:r>
          </w:p>
        </w:tc>
      </w:tr>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SECTION IV.  SCHEDULE OF REQUIREMENTS</w:t>
            </w:r>
          </w:p>
        </w:tc>
        <w:tc>
          <w:tcPr>
            <w:tcW w:w="720" w:type="dxa"/>
            <w:vAlign w:val="center"/>
          </w:tcPr>
          <w:p w:rsidR="009C174D" w:rsidRPr="00072E9C" w:rsidRDefault="009C174D" w:rsidP="00BF3BC4">
            <w:pPr>
              <w:jc w:val="center"/>
              <w:rPr>
                <w:b/>
                <w:szCs w:val="16"/>
              </w:rPr>
            </w:pPr>
            <w:r>
              <w:rPr>
                <w:b/>
                <w:szCs w:val="16"/>
              </w:rPr>
              <w:t>12</w:t>
            </w:r>
          </w:p>
        </w:tc>
      </w:tr>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SECTION V.  TECHNICAL SPECIFICATIONS</w:t>
            </w:r>
          </w:p>
        </w:tc>
        <w:tc>
          <w:tcPr>
            <w:tcW w:w="720" w:type="dxa"/>
            <w:vAlign w:val="center"/>
          </w:tcPr>
          <w:p w:rsidR="009C174D" w:rsidRPr="00072E9C" w:rsidRDefault="009C174D" w:rsidP="00BF3BC4">
            <w:pPr>
              <w:jc w:val="center"/>
              <w:rPr>
                <w:b/>
                <w:szCs w:val="16"/>
              </w:rPr>
            </w:pPr>
            <w:r>
              <w:rPr>
                <w:b/>
                <w:szCs w:val="16"/>
              </w:rPr>
              <w:t>13</w:t>
            </w:r>
          </w:p>
        </w:tc>
      </w:tr>
      <w:tr w:rsidR="009C174D" w:rsidRPr="00A61F6A" w:rsidTr="009C174D">
        <w:trPr>
          <w:trHeight w:val="432"/>
        </w:trPr>
        <w:tc>
          <w:tcPr>
            <w:tcW w:w="8298" w:type="dxa"/>
            <w:vAlign w:val="center"/>
          </w:tcPr>
          <w:p w:rsidR="009C174D" w:rsidRPr="0068502E" w:rsidRDefault="009C174D" w:rsidP="00D50E79">
            <w:pPr>
              <w:rPr>
                <w:b/>
                <w:i/>
                <w:iCs/>
                <w:szCs w:val="16"/>
              </w:rPr>
            </w:pPr>
            <w:r w:rsidRPr="0068502E">
              <w:rPr>
                <w:b/>
                <w:i/>
                <w:iCs/>
                <w:szCs w:val="16"/>
              </w:rPr>
              <w:t>SECTION VI.  SAMPLE FORMS</w:t>
            </w:r>
          </w:p>
        </w:tc>
        <w:tc>
          <w:tcPr>
            <w:tcW w:w="720" w:type="dxa"/>
            <w:vAlign w:val="center"/>
          </w:tcPr>
          <w:p w:rsidR="009C174D" w:rsidRPr="00072E9C" w:rsidRDefault="009C174D" w:rsidP="00BF3BC4">
            <w:pPr>
              <w:jc w:val="center"/>
              <w:rPr>
                <w:b/>
                <w:szCs w:val="16"/>
              </w:rPr>
            </w:pPr>
            <w:r>
              <w:rPr>
                <w:b/>
                <w:szCs w:val="16"/>
              </w:rPr>
              <w:t>16</w:t>
            </w:r>
          </w:p>
        </w:tc>
      </w:tr>
      <w:tr w:rsidR="009C174D" w:rsidRPr="00A61F6A" w:rsidTr="009C174D">
        <w:trPr>
          <w:trHeight w:val="432"/>
        </w:trPr>
        <w:tc>
          <w:tcPr>
            <w:tcW w:w="8298" w:type="dxa"/>
            <w:vAlign w:val="center"/>
          </w:tcPr>
          <w:p w:rsidR="009C174D" w:rsidRPr="0068502E" w:rsidRDefault="009C174D" w:rsidP="008C5467">
            <w:pPr>
              <w:numPr>
                <w:ilvl w:val="0"/>
                <w:numId w:val="9"/>
              </w:numPr>
              <w:rPr>
                <w:bCs/>
                <w:i/>
                <w:iCs/>
                <w:szCs w:val="16"/>
              </w:rPr>
            </w:pPr>
            <w:r w:rsidRPr="0068502E">
              <w:rPr>
                <w:bCs/>
                <w:i/>
                <w:iCs/>
                <w:szCs w:val="16"/>
              </w:rPr>
              <w:t>Bid Form and Price Schedules</w:t>
            </w:r>
          </w:p>
        </w:tc>
        <w:tc>
          <w:tcPr>
            <w:tcW w:w="720" w:type="dxa"/>
            <w:vAlign w:val="center"/>
          </w:tcPr>
          <w:p w:rsidR="009C174D" w:rsidRPr="00072E9C" w:rsidRDefault="009C174D" w:rsidP="00BF3BC4">
            <w:pPr>
              <w:jc w:val="center"/>
              <w:rPr>
                <w:b/>
                <w:szCs w:val="16"/>
              </w:rPr>
            </w:pPr>
            <w:r>
              <w:rPr>
                <w:b/>
                <w:szCs w:val="16"/>
              </w:rPr>
              <w:t>17</w:t>
            </w:r>
          </w:p>
        </w:tc>
      </w:tr>
      <w:tr w:rsidR="009C174D" w:rsidRPr="00A61F6A" w:rsidTr="009C174D">
        <w:trPr>
          <w:trHeight w:val="432"/>
        </w:trPr>
        <w:tc>
          <w:tcPr>
            <w:tcW w:w="8298" w:type="dxa"/>
            <w:vAlign w:val="center"/>
          </w:tcPr>
          <w:p w:rsidR="009C174D" w:rsidRPr="0068502E" w:rsidRDefault="009C174D" w:rsidP="008C5467">
            <w:pPr>
              <w:numPr>
                <w:ilvl w:val="0"/>
                <w:numId w:val="9"/>
              </w:numPr>
              <w:rPr>
                <w:bCs/>
                <w:i/>
                <w:iCs/>
                <w:szCs w:val="16"/>
              </w:rPr>
            </w:pPr>
            <w:r w:rsidRPr="0068502E">
              <w:rPr>
                <w:bCs/>
                <w:i/>
                <w:iCs/>
                <w:szCs w:val="16"/>
              </w:rPr>
              <w:t>Bid Security Form</w:t>
            </w:r>
          </w:p>
        </w:tc>
        <w:tc>
          <w:tcPr>
            <w:tcW w:w="720" w:type="dxa"/>
            <w:vAlign w:val="center"/>
          </w:tcPr>
          <w:p w:rsidR="009C174D" w:rsidRPr="00072E9C" w:rsidRDefault="009C174D" w:rsidP="00BF3BC4">
            <w:pPr>
              <w:jc w:val="center"/>
              <w:rPr>
                <w:b/>
                <w:szCs w:val="16"/>
              </w:rPr>
            </w:pPr>
            <w:r>
              <w:rPr>
                <w:b/>
                <w:szCs w:val="16"/>
              </w:rPr>
              <w:t>19</w:t>
            </w:r>
          </w:p>
        </w:tc>
      </w:tr>
      <w:tr w:rsidR="009C174D" w:rsidRPr="00A61F6A" w:rsidTr="009C174D">
        <w:trPr>
          <w:trHeight w:val="432"/>
        </w:trPr>
        <w:tc>
          <w:tcPr>
            <w:tcW w:w="8298" w:type="dxa"/>
            <w:vAlign w:val="center"/>
          </w:tcPr>
          <w:p w:rsidR="009C174D" w:rsidRPr="0068502E" w:rsidRDefault="009C174D" w:rsidP="008C5467">
            <w:pPr>
              <w:numPr>
                <w:ilvl w:val="0"/>
                <w:numId w:val="9"/>
              </w:numPr>
              <w:rPr>
                <w:bCs/>
                <w:i/>
                <w:iCs/>
                <w:szCs w:val="16"/>
              </w:rPr>
            </w:pPr>
            <w:r w:rsidRPr="0068502E">
              <w:rPr>
                <w:bCs/>
                <w:i/>
                <w:iCs/>
                <w:szCs w:val="16"/>
              </w:rPr>
              <w:t>Contract Form</w:t>
            </w:r>
          </w:p>
        </w:tc>
        <w:tc>
          <w:tcPr>
            <w:tcW w:w="720" w:type="dxa"/>
            <w:vAlign w:val="center"/>
          </w:tcPr>
          <w:p w:rsidR="009C174D" w:rsidRPr="00072E9C" w:rsidRDefault="009C174D" w:rsidP="00BF3BC4">
            <w:pPr>
              <w:jc w:val="center"/>
              <w:rPr>
                <w:b/>
                <w:szCs w:val="16"/>
              </w:rPr>
            </w:pPr>
            <w:r>
              <w:rPr>
                <w:b/>
                <w:szCs w:val="16"/>
              </w:rPr>
              <w:t>20</w:t>
            </w:r>
          </w:p>
        </w:tc>
      </w:tr>
      <w:tr w:rsidR="009C174D" w:rsidRPr="00A61F6A" w:rsidTr="009C174D">
        <w:trPr>
          <w:trHeight w:val="432"/>
        </w:trPr>
        <w:tc>
          <w:tcPr>
            <w:tcW w:w="8298" w:type="dxa"/>
            <w:vAlign w:val="center"/>
          </w:tcPr>
          <w:p w:rsidR="009C174D" w:rsidRPr="0068502E" w:rsidRDefault="009C174D" w:rsidP="008C5467">
            <w:pPr>
              <w:numPr>
                <w:ilvl w:val="0"/>
                <w:numId w:val="9"/>
              </w:numPr>
              <w:rPr>
                <w:bCs/>
                <w:i/>
                <w:iCs/>
                <w:szCs w:val="16"/>
              </w:rPr>
            </w:pPr>
            <w:r w:rsidRPr="0068502E">
              <w:rPr>
                <w:bCs/>
                <w:i/>
                <w:iCs/>
                <w:szCs w:val="16"/>
              </w:rPr>
              <w:t>Performance Security Form</w:t>
            </w:r>
          </w:p>
        </w:tc>
        <w:tc>
          <w:tcPr>
            <w:tcW w:w="720" w:type="dxa"/>
            <w:vAlign w:val="center"/>
          </w:tcPr>
          <w:p w:rsidR="009C174D" w:rsidRPr="00072E9C" w:rsidRDefault="009C174D" w:rsidP="00BF3BC4">
            <w:pPr>
              <w:jc w:val="center"/>
              <w:rPr>
                <w:b/>
                <w:szCs w:val="16"/>
              </w:rPr>
            </w:pPr>
            <w:r>
              <w:rPr>
                <w:b/>
                <w:szCs w:val="16"/>
              </w:rPr>
              <w:t>21</w:t>
            </w:r>
          </w:p>
        </w:tc>
      </w:tr>
      <w:tr w:rsidR="009C174D" w:rsidRPr="00A61F6A" w:rsidTr="009C174D">
        <w:trPr>
          <w:trHeight w:val="432"/>
        </w:trPr>
        <w:tc>
          <w:tcPr>
            <w:tcW w:w="8298" w:type="dxa"/>
            <w:vAlign w:val="center"/>
          </w:tcPr>
          <w:p w:rsidR="009C174D" w:rsidRPr="0068502E" w:rsidRDefault="009C174D" w:rsidP="008C5467">
            <w:pPr>
              <w:numPr>
                <w:ilvl w:val="0"/>
                <w:numId w:val="9"/>
              </w:numPr>
              <w:rPr>
                <w:bCs/>
                <w:i/>
                <w:iCs/>
                <w:szCs w:val="16"/>
              </w:rPr>
            </w:pPr>
            <w:r w:rsidRPr="0068502E">
              <w:rPr>
                <w:bCs/>
                <w:i/>
                <w:iCs/>
                <w:szCs w:val="16"/>
              </w:rPr>
              <w:t>Qualification/Check list</w:t>
            </w:r>
          </w:p>
        </w:tc>
        <w:tc>
          <w:tcPr>
            <w:tcW w:w="720" w:type="dxa"/>
            <w:vAlign w:val="center"/>
          </w:tcPr>
          <w:p w:rsidR="009C174D" w:rsidRPr="00072E9C" w:rsidRDefault="009C174D" w:rsidP="00BF3BC4">
            <w:pPr>
              <w:jc w:val="center"/>
              <w:rPr>
                <w:b/>
                <w:szCs w:val="16"/>
              </w:rPr>
            </w:pPr>
            <w:r>
              <w:rPr>
                <w:b/>
                <w:szCs w:val="16"/>
              </w:rPr>
              <w:t>22</w:t>
            </w:r>
          </w:p>
        </w:tc>
      </w:tr>
      <w:tr w:rsidR="009C174D" w:rsidRPr="00A61F6A" w:rsidTr="009C174D">
        <w:trPr>
          <w:trHeight w:val="432"/>
        </w:trPr>
        <w:tc>
          <w:tcPr>
            <w:tcW w:w="8298" w:type="dxa"/>
            <w:vAlign w:val="center"/>
          </w:tcPr>
          <w:p w:rsidR="009C174D" w:rsidRPr="0068502E" w:rsidRDefault="009C174D" w:rsidP="007E216A">
            <w:pPr>
              <w:rPr>
                <w:b/>
                <w:i/>
                <w:iCs/>
                <w:szCs w:val="16"/>
              </w:rPr>
            </w:pPr>
            <w:r w:rsidRPr="0068502E">
              <w:rPr>
                <w:b/>
                <w:i/>
                <w:iCs/>
                <w:szCs w:val="16"/>
              </w:rPr>
              <w:t>SECTION VII. ELIGIBILITY FOR THE PROVISION OF GOODS, WORKS, AND SERVICES IN BANK-FINANCED PROCUREMENT</w:t>
            </w:r>
          </w:p>
        </w:tc>
        <w:tc>
          <w:tcPr>
            <w:tcW w:w="720" w:type="dxa"/>
            <w:vAlign w:val="center"/>
          </w:tcPr>
          <w:p w:rsidR="009C174D" w:rsidRPr="00072E9C" w:rsidRDefault="009C174D" w:rsidP="00BF3BC4">
            <w:pPr>
              <w:jc w:val="right"/>
              <w:rPr>
                <w:b/>
                <w:szCs w:val="16"/>
              </w:rPr>
            </w:pPr>
          </w:p>
        </w:tc>
      </w:tr>
      <w:tr w:rsidR="009C174D" w:rsidRPr="00A61F6A" w:rsidTr="009C174D">
        <w:trPr>
          <w:trHeight w:val="432"/>
        </w:trPr>
        <w:tc>
          <w:tcPr>
            <w:tcW w:w="8298" w:type="dxa"/>
            <w:vAlign w:val="center"/>
          </w:tcPr>
          <w:p w:rsidR="009C174D" w:rsidRPr="0068502E" w:rsidRDefault="009C174D" w:rsidP="007E216A">
            <w:pPr>
              <w:rPr>
                <w:b/>
                <w:i/>
                <w:iCs/>
                <w:szCs w:val="16"/>
              </w:rPr>
            </w:pPr>
          </w:p>
        </w:tc>
        <w:tc>
          <w:tcPr>
            <w:tcW w:w="720" w:type="dxa"/>
            <w:vAlign w:val="center"/>
          </w:tcPr>
          <w:p w:rsidR="009C174D" w:rsidRPr="00072E9C" w:rsidRDefault="009C174D" w:rsidP="00BF3BC4">
            <w:pPr>
              <w:jc w:val="center"/>
              <w:rPr>
                <w:b/>
                <w:szCs w:val="16"/>
              </w:rPr>
            </w:pPr>
            <w:r>
              <w:rPr>
                <w:b/>
                <w:szCs w:val="16"/>
              </w:rPr>
              <w:t>23</w:t>
            </w:r>
          </w:p>
        </w:tc>
      </w:tr>
    </w:tbl>
    <w:p w:rsidR="00967C93" w:rsidRDefault="00967C93" w:rsidP="00916424">
      <w:pPr>
        <w:jc w:val="center"/>
        <w:rPr>
          <w:b/>
          <w:bCs/>
          <w:sz w:val="32"/>
          <w:szCs w:val="32"/>
        </w:rPr>
      </w:pPr>
    </w:p>
    <w:p w:rsidR="00EF3E89" w:rsidRPr="005F7DC5" w:rsidRDefault="00967C93" w:rsidP="00EF3E89">
      <w:pPr>
        <w:rPr>
          <w:sz w:val="2"/>
          <w:szCs w:val="2"/>
        </w:rPr>
      </w:pPr>
      <w:r>
        <w:rPr>
          <w:b/>
          <w:bCs/>
          <w:sz w:val="32"/>
          <w:szCs w:val="32"/>
        </w:rPr>
        <w:br w:type="page"/>
      </w:r>
    </w:p>
    <w:tbl>
      <w:tblPr>
        <w:tblpPr w:leftFromText="180" w:rightFromText="180" w:vertAnchor="page" w:horzAnchor="margin" w:tblpY="504"/>
        <w:tblW w:w="9009" w:type="dxa"/>
        <w:tblLook w:val="01E0"/>
      </w:tblPr>
      <w:tblGrid>
        <w:gridCol w:w="299"/>
        <w:gridCol w:w="8411"/>
        <w:gridCol w:w="299"/>
      </w:tblGrid>
      <w:tr w:rsidR="00662F61" w:rsidTr="008D0363">
        <w:trPr>
          <w:trHeight w:val="1645"/>
        </w:trPr>
        <w:tc>
          <w:tcPr>
            <w:tcW w:w="0" w:type="auto"/>
          </w:tcPr>
          <w:p w:rsidR="00662F61" w:rsidRPr="00E91BA6" w:rsidRDefault="00662F61" w:rsidP="00662F61">
            <w:pPr>
              <w:pStyle w:val="Header"/>
              <w:rPr>
                <w:sz w:val="18"/>
                <w:szCs w:val="18"/>
              </w:rPr>
            </w:pPr>
          </w:p>
        </w:tc>
        <w:tc>
          <w:tcPr>
            <w:tcW w:w="0" w:type="auto"/>
          </w:tcPr>
          <w:p w:rsidR="00662F61" w:rsidRDefault="00662F61" w:rsidP="00662F61">
            <w:pPr>
              <w:pStyle w:val="Header"/>
              <w:jc w:val="center"/>
              <w:rPr>
                <w:b/>
              </w:rPr>
            </w:pPr>
            <w:r>
              <w:rPr>
                <w:b/>
                <w:noProof/>
              </w:rPr>
              <w:drawing>
                <wp:anchor distT="0" distB="0" distL="114300" distR="114300" simplePos="0" relativeHeight="251663360" behindDoc="1" locked="0" layoutInCell="1" allowOverlap="1">
                  <wp:simplePos x="0" y="0"/>
                  <wp:positionH relativeFrom="column">
                    <wp:posOffset>4954004</wp:posOffset>
                  </wp:positionH>
                  <wp:positionV relativeFrom="paragraph">
                    <wp:posOffset>35752</wp:posOffset>
                  </wp:positionV>
                  <wp:extent cx="767759" cy="808074"/>
                  <wp:effectExtent l="19050" t="0" r="0" b="0"/>
                  <wp:wrapNone/>
                  <wp:docPr id="3" name="Picture 2" descr="Logo Research Final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Research Final BLACK"/>
                          <pic:cNvPicPr>
                            <a:picLocks noChangeAspect="1" noChangeArrowheads="1"/>
                          </pic:cNvPicPr>
                        </pic:nvPicPr>
                        <pic:blipFill>
                          <a:blip r:embed="rId8"/>
                          <a:srcRect/>
                          <a:stretch>
                            <a:fillRect/>
                          </a:stretch>
                        </pic:blipFill>
                        <pic:spPr bwMode="auto">
                          <a:xfrm>
                            <a:off x="0" y="0"/>
                            <a:ext cx="767759" cy="808074"/>
                          </a:xfrm>
                          <a:prstGeom prst="rect">
                            <a:avLst/>
                          </a:prstGeom>
                          <a:noFill/>
                          <a:ln w="9525">
                            <a:noFill/>
                            <a:miter lim="800000"/>
                            <a:headEnd/>
                            <a:tailEnd/>
                          </a:ln>
                        </pic:spPr>
                      </pic:pic>
                    </a:graphicData>
                  </a:graphic>
                </wp:anchor>
              </w:drawing>
            </w:r>
          </w:p>
          <w:p w:rsidR="00662F61" w:rsidRDefault="00DF3E12" w:rsidP="00DF3E12">
            <w:pPr>
              <w:pStyle w:val="Header"/>
              <w:tabs>
                <w:tab w:val="left" w:pos="2847"/>
                <w:tab w:val="center" w:pos="4097"/>
              </w:tabs>
              <w:rPr>
                <w:b/>
              </w:rPr>
            </w:pPr>
            <w:r>
              <w:rPr>
                <w:b/>
              </w:rPr>
              <w:tab/>
            </w:r>
            <w:r>
              <w:rPr>
                <w:b/>
              </w:rPr>
              <w:tab/>
            </w:r>
            <w:r w:rsidR="00662F61">
              <w:rPr>
                <w:b/>
              </w:rPr>
              <w:t>PROJECT INCHARGE</w:t>
            </w:r>
          </w:p>
          <w:p w:rsidR="00CF28A0" w:rsidRDefault="00CF28A0" w:rsidP="00662F61">
            <w:pPr>
              <w:pStyle w:val="Header"/>
              <w:jc w:val="center"/>
              <w:rPr>
                <w:b/>
              </w:rPr>
            </w:pPr>
            <w:r w:rsidRPr="0021657B">
              <w:rPr>
                <w:b/>
              </w:rPr>
              <w:t>“</w:t>
            </w:r>
            <w:r>
              <w:rPr>
                <w:b/>
              </w:rPr>
              <w:t xml:space="preserve">ADVANCE POST HARVEST TOOLS, EQUIPMENTS </w:t>
            </w:r>
          </w:p>
          <w:p w:rsidR="00662F61" w:rsidRDefault="00CF28A0" w:rsidP="00662F61">
            <w:pPr>
              <w:pStyle w:val="Header"/>
              <w:jc w:val="center"/>
              <w:rPr>
                <w:b/>
              </w:rPr>
            </w:pPr>
            <w:r>
              <w:rPr>
                <w:b/>
              </w:rPr>
              <w:t>AND TECHNOLOGY FOR GROWERS"</w:t>
            </w:r>
          </w:p>
          <w:p w:rsidR="00662F61" w:rsidRPr="00CF28A0" w:rsidRDefault="00662F61" w:rsidP="00662F61">
            <w:pPr>
              <w:pStyle w:val="Header"/>
              <w:jc w:val="center"/>
              <w:rPr>
                <w:color w:val="FF0000"/>
                <w:sz w:val="22"/>
                <w:szCs w:val="28"/>
              </w:rPr>
            </w:pPr>
            <w:r w:rsidRPr="00CF28A0">
              <w:rPr>
                <w:color w:val="FF0000"/>
                <w:sz w:val="22"/>
                <w:szCs w:val="28"/>
              </w:rPr>
              <w:sym w:font="Webdings" w:char="F0C9"/>
            </w:r>
            <w:r w:rsidRPr="00CF28A0">
              <w:rPr>
                <w:color w:val="FF0000"/>
                <w:sz w:val="22"/>
                <w:szCs w:val="28"/>
              </w:rPr>
              <w:t>022-2765504-05</w:t>
            </w:r>
            <w:r w:rsidRPr="00CF28A0">
              <w:rPr>
                <w:b/>
                <w:color w:val="FF0000"/>
                <w:sz w:val="28"/>
                <w:szCs w:val="28"/>
              </w:rPr>
              <w:t xml:space="preserve">                       </w:t>
            </w:r>
            <w:r w:rsidRPr="00CF28A0">
              <w:rPr>
                <w:color w:val="FF0000"/>
                <w:sz w:val="22"/>
                <w:szCs w:val="28"/>
              </w:rPr>
              <w:sym w:font="Webdings" w:char="F0C9"/>
            </w:r>
            <w:r w:rsidRPr="00CF28A0">
              <w:rPr>
                <w:color w:val="FF0000"/>
                <w:sz w:val="22"/>
                <w:szCs w:val="28"/>
              </w:rPr>
              <w:t>0300-0215268</w:t>
            </w:r>
          </w:p>
          <w:p w:rsidR="00662F61" w:rsidRDefault="00662F61" w:rsidP="002B3738">
            <w:pPr>
              <w:jc w:val="center"/>
              <w:rPr>
                <w:sz w:val="20"/>
                <w:szCs w:val="20"/>
              </w:rPr>
            </w:pPr>
            <w:r>
              <w:rPr>
                <w:sz w:val="20"/>
                <w:szCs w:val="20"/>
              </w:rPr>
              <w:t>IFB No: P.I/</w:t>
            </w:r>
            <w:r w:rsidR="00CF28A0">
              <w:rPr>
                <w:sz w:val="20"/>
                <w:szCs w:val="20"/>
              </w:rPr>
              <w:t>PH/</w:t>
            </w:r>
            <w:r w:rsidRPr="00D612F0">
              <w:rPr>
                <w:sz w:val="20"/>
                <w:szCs w:val="20"/>
              </w:rPr>
              <w:t>20</w:t>
            </w:r>
            <w:r>
              <w:rPr>
                <w:sz w:val="20"/>
                <w:szCs w:val="20"/>
              </w:rPr>
              <w:t xml:space="preserve">17-18                             </w:t>
            </w:r>
            <w:r w:rsidRPr="00D612F0">
              <w:rPr>
                <w:sz w:val="20"/>
                <w:szCs w:val="20"/>
              </w:rPr>
              <w:tab/>
              <w:t xml:space="preserve">    </w:t>
            </w:r>
            <w:r>
              <w:rPr>
                <w:sz w:val="20"/>
                <w:szCs w:val="20"/>
              </w:rPr>
              <w:t xml:space="preserve">               </w:t>
            </w:r>
            <w:r w:rsidRPr="00CF28A0">
              <w:rPr>
                <w:color w:val="FF0000"/>
                <w:sz w:val="20"/>
                <w:szCs w:val="20"/>
              </w:rPr>
              <w:t xml:space="preserve">Dated: </w:t>
            </w:r>
            <w:r w:rsidR="002B3738">
              <w:rPr>
                <w:color w:val="FF0000"/>
                <w:sz w:val="20"/>
                <w:szCs w:val="20"/>
              </w:rPr>
              <w:t>10.01.2018</w:t>
            </w:r>
          </w:p>
          <w:p w:rsidR="00662F61" w:rsidRDefault="00662F61" w:rsidP="00662F61">
            <w:pPr>
              <w:jc w:val="center"/>
              <w:rPr>
                <w:b/>
                <w:sz w:val="18"/>
                <w:szCs w:val="2"/>
              </w:rPr>
            </w:pPr>
          </w:p>
          <w:p w:rsidR="00662F61" w:rsidRPr="00342419" w:rsidRDefault="00662F61" w:rsidP="00662F61">
            <w:pPr>
              <w:jc w:val="center"/>
              <w:rPr>
                <w:b/>
                <w:sz w:val="18"/>
                <w:szCs w:val="2"/>
              </w:rPr>
            </w:pPr>
          </w:p>
          <w:p w:rsidR="00662F61" w:rsidRPr="00791C2D" w:rsidRDefault="00662F61" w:rsidP="00662F61">
            <w:pPr>
              <w:jc w:val="center"/>
              <w:rPr>
                <w:sz w:val="22"/>
                <w:szCs w:val="22"/>
              </w:rPr>
            </w:pPr>
            <w:r w:rsidRPr="00342419">
              <w:rPr>
                <w:b/>
                <w:sz w:val="36"/>
                <w:szCs w:val="14"/>
              </w:rPr>
              <w:t>INVITATION FOR BID</w:t>
            </w:r>
          </w:p>
        </w:tc>
        <w:tc>
          <w:tcPr>
            <w:tcW w:w="0" w:type="auto"/>
          </w:tcPr>
          <w:p w:rsidR="00662F61" w:rsidRDefault="00662F61" w:rsidP="00662F61">
            <w:pPr>
              <w:pStyle w:val="Header"/>
            </w:pPr>
          </w:p>
        </w:tc>
      </w:tr>
    </w:tbl>
    <w:p w:rsidR="00662F61" w:rsidRPr="00A35FF6" w:rsidRDefault="00662F61" w:rsidP="00662F61">
      <w:pPr>
        <w:jc w:val="center"/>
        <w:rPr>
          <w:b/>
          <w:sz w:val="30"/>
          <w:szCs w:val="8"/>
        </w:rPr>
      </w:pPr>
      <w:r>
        <w:rPr>
          <w:noProof/>
          <w:sz w:val="20"/>
          <w:szCs w:val="20"/>
        </w:rPr>
        <w:drawing>
          <wp:anchor distT="0" distB="0" distL="114300" distR="114300" simplePos="0" relativeHeight="251662336" behindDoc="1" locked="0" layoutInCell="1" allowOverlap="1">
            <wp:simplePos x="0" y="0"/>
            <wp:positionH relativeFrom="column">
              <wp:posOffset>-305243</wp:posOffset>
            </wp:positionH>
            <wp:positionV relativeFrom="paragraph">
              <wp:posOffset>-85060</wp:posOffset>
            </wp:positionV>
            <wp:extent cx="725229" cy="797441"/>
            <wp:effectExtent l="19050" t="0" r="0" b="0"/>
            <wp:wrapNone/>
            <wp:docPr id="4" name="Picture 1"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
                    <pic:cNvPicPr>
                      <a:picLocks noChangeAspect="1" noChangeArrowheads="1"/>
                    </pic:cNvPicPr>
                  </pic:nvPicPr>
                  <pic:blipFill>
                    <a:blip r:embed="rId9" cstate="print"/>
                    <a:srcRect/>
                    <a:stretch>
                      <a:fillRect/>
                    </a:stretch>
                  </pic:blipFill>
                  <pic:spPr bwMode="auto">
                    <a:xfrm>
                      <a:off x="0" y="0"/>
                      <a:ext cx="725229" cy="797441"/>
                    </a:xfrm>
                    <a:prstGeom prst="rect">
                      <a:avLst/>
                    </a:prstGeom>
                    <a:noFill/>
                    <a:ln w="9525">
                      <a:noFill/>
                      <a:miter lim="800000"/>
                      <a:headEnd/>
                      <a:tailEnd/>
                    </a:ln>
                  </pic:spPr>
                </pic:pic>
              </a:graphicData>
            </a:graphic>
          </wp:anchor>
        </w:drawing>
      </w:r>
    </w:p>
    <w:p w:rsidR="00662F61" w:rsidRPr="00D612F0" w:rsidRDefault="00662F61" w:rsidP="008D0363">
      <w:pPr>
        <w:ind w:right="-900"/>
        <w:jc w:val="both"/>
        <w:rPr>
          <w:sz w:val="20"/>
          <w:szCs w:val="20"/>
        </w:rPr>
      </w:pPr>
      <w:r w:rsidRPr="00D612F0">
        <w:rPr>
          <w:sz w:val="20"/>
          <w:szCs w:val="20"/>
        </w:rPr>
        <w:t xml:space="preserve">1. </w:t>
      </w:r>
      <w:r w:rsidRPr="00D612F0">
        <w:rPr>
          <w:b/>
          <w:sz w:val="20"/>
          <w:szCs w:val="20"/>
        </w:rPr>
        <w:t xml:space="preserve">The </w:t>
      </w:r>
      <w:r w:rsidR="00CF28A0" w:rsidRPr="00CF28A0">
        <w:rPr>
          <w:b/>
          <w:sz w:val="20"/>
          <w:szCs w:val="20"/>
        </w:rPr>
        <w:t xml:space="preserve">Advance </w:t>
      </w:r>
      <w:r w:rsidR="008D0363">
        <w:rPr>
          <w:b/>
          <w:sz w:val="20"/>
          <w:szCs w:val="20"/>
        </w:rPr>
        <w:t>Post Harvest Tools, Equipments a</w:t>
      </w:r>
      <w:r w:rsidR="00BD397F">
        <w:rPr>
          <w:b/>
          <w:sz w:val="20"/>
          <w:szCs w:val="20"/>
        </w:rPr>
        <w:t>nd Technology f</w:t>
      </w:r>
      <w:r w:rsidR="00CF28A0" w:rsidRPr="00CF28A0">
        <w:rPr>
          <w:b/>
          <w:sz w:val="20"/>
          <w:szCs w:val="20"/>
        </w:rPr>
        <w:t>or Growers</w:t>
      </w:r>
      <w:r w:rsidRPr="00D612F0">
        <w:rPr>
          <w:sz w:val="20"/>
          <w:szCs w:val="20"/>
        </w:rPr>
        <w:t xml:space="preserve"> has received an allocation</w:t>
      </w:r>
      <w:r w:rsidR="00A337A6">
        <w:rPr>
          <w:sz w:val="20"/>
          <w:szCs w:val="20"/>
        </w:rPr>
        <w:t xml:space="preserve"> of cost sharing Basis (50% Government Share &amp; 50 % Grower Share)</w:t>
      </w:r>
      <w:r w:rsidRPr="00D612F0">
        <w:rPr>
          <w:sz w:val="20"/>
          <w:szCs w:val="20"/>
        </w:rPr>
        <w:t xml:space="preserve"> from the Public Fund in Pak rupees</w:t>
      </w:r>
      <w:r>
        <w:rPr>
          <w:sz w:val="20"/>
          <w:szCs w:val="20"/>
        </w:rPr>
        <w:t xml:space="preserve"> for following items</w:t>
      </w:r>
      <w:r w:rsidRPr="00D612F0">
        <w:rPr>
          <w:b/>
          <w:sz w:val="20"/>
          <w:szCs w:val="20"/>
        </w:rPr>
        <w:t>.</w:t>
      </w:r>
      <w:r w:rsidRPr="00D612F0">
        <w:rPr>
          <w:sz w:val="20"/>
          <w:szCs w:val="20"/>
        </w:rPr>
        <w:t xml:space="preserve"> It is intended that part of the proceeds of this allocated fund will be applied to eligible payments under the contract for </w:t>
      </w:r>
      <w:r w:rsidRPr="00D612F0">
        <w:rPr>
          <w:b/>
          <w:sz w:val="20"/>
          <w:szCs w:val="20"/>
        </w:rPr>
        <w:t xml:space="preserve">Supply of </w:t>
      </w:r>
      <w:r w:rsidR="008D0363">
        <w:rPr>
          <w:b/>
          <w:sz w:val="20"/>
          <w:szCs w:val="20"/>
        </w:rPr>
        <w:t>Post harvest tools and Equipments"</w:t>
      </w:r>
    </w:p>
    <w:p w:rsidR="00662F61" w:rsidRPr="00CA4F3A" w:rsidRDefault="00662F61" w:rsidP="00662F61">
      <w:pPr>
        <w:autoSpaceDE w:val="0"/>
        <w:autoSpaceDN w:val="0"/>
        <w:adjustRightInd w:val="0"/>
        <w:ind w:right="-900"/>
        <w:jc w:val="both"/>
        <w:rPr>
          <w:sz w:val="12"/>
          <w:szCs w:val="20"/>
        </w:rPr>
      </w:pPr>
    </w:p>
    <w:p w:rsidR="00662F61" w:rsidRPr="00D612F0" w:rsidRDefault="00662F61" w:rsidP="00BD397F">
      <w:pPr>
        <w:autoSpaceDE w:val="0"/>
        <w:autoSpaceDN w:val="0"/>
        <w:adjustRightInd w:val="0"/>
        <w:ind w:right="-900"/>
        <w:jc w:val="both"/>
        <w:rPr>
          <w:sz w:val="20"/>
          <w:szCs w:val="20"/>
        </w:rPr>
      </w:pPr>
      <w:r w:rsidRPr="008D0363">
        <w:rPr>
          <w:sz w:val="20"/>
          <w:szCs w:val="20"/>
        </w:rPr>
        <w:t xml:space="preserve">2. </w:t>
      </w:r>
      <w:r w:rsidR="008D0363" w:rsidRPr="008D0363">
        <w:rPr>
          <w:sz w:val="20"/>
          <w:szCs w:val="20"/>
        </w:rPr>
        <w:t>The Advance Po</w:t>
      </w:r>
      <w:r w:rsidR="008D0363">
        <w:rPr>
          <w:sz w:val="20"/>
          <w:szCs w:val="20"/>
        </w:rPr>
        <w:t>st Harvest Tools, Equipments and</w:t>
      </w:r>
      <w:r w:rsidR="008D0363" w:rsidRPr="008D0363">
        <w:rPr>
          <w:sz w:val="20"/>
          <w:szCs w:val="20"/>
        </w:rPr>
        <w:t xml:space="preserve"> Technology For Growers</w:t>
      </w:r>
      <w:r>
        <w:rPr>
          <w:sz w:val="20"/>
          <w:szCs w:val="20"/>
        </w:rPr>
        <w:t xml:space="preserve"> </w:t>
      </w:r>
      <w:r w:rsidRPr="00D612F0">
        <w:rPr>
          <w:sz w:val="20"/>
          <w:szCs w:val="20"/>
        </w:rPr>
        <w:t xml:space="preserve">now invites sealed bids from interested eligible bidders for the supply </w:t>
      </w:r>
      <w:r w:rsidR="00BD397F" w:rsidRPr="00D612F0">
        <w:rPr>
          <w:b/>
          <w:sz w:val="20"/>
          <w:szCs w:val="20"/>
        </w:rPr>
        <w:t xml:space="preserve">of </w:t>
      </w:r>
      <w:r w:rsidR="00BD397F">
        <w:rPr>
          <w:b/>
          <w:sz w:val="20"/>
          <w:szCs w:val="20"/>
        </w:rPr>
        <w:t>Post harvest tools and Equipments"</w:t>
      </w:r>
    </w:p>
    <w:p w:rsidR="008D0363" w:rsidRDefault="008D0363" w:rsidP="00662F61">
      <w:pPr>
        <w:autoSpaceDE w:val="0"/>
        <w:autoSpaceDN w:val="0"/>
        <w:adjustRightInd w:val="0"/>
        <w:jc w:val="both"/>
        <w:rPr>
          <w:sz w:val="12"/>
          <w:szCs w:val="20"/>
        </w:rPr>
      </w:pPr>
    </w:p>
    <w:tbl>
      <w:tblPr>
        <w:tblStyle w:val="TableGrid"/>
        <w:tblW w:w="10530" w:type="dxa"/>
        <w:tblInd w:w="-432" w:type="dxa"/>
        <w:tblLayout w:type="fixed"/>
        <w:tblLook w:val="04A0"/>
      </w:tblPr>
      <w:tblGrid>
        <w:gridCol w:w="720"/>
        <w:gridCol w:w="2070"/>
        <w:gridCol w:w="93"/>
        <w:gridCol w:w="453"/>
        <w:gridCol w:w="1005"/>
        <w:gridCol w:w="886"/>
        <w:gridCol w:w="903"/>
        <w:gridCol w:w="955"/>
        <w:gridCol w:w="1018"/>
        <w:gridCol w:w="1001"/>
        <w:gridCol w:w="1426"/>
      </w:tblGrid>
      <w:tr w:rsidR="008D0363" w:rsidRPr="00A56A5B" w:rsidTr="001E50D6">
        <w:trPr>
          <w:trHeight w:val="22"/>
        </w:trPr>
        <w:tc>
          <w:tcPr>
            <w:tcW w:w="720" w:type="dxa"/>
          </w:tcPr>
          <w:p w:rsidR="008D0363" w:rsidRPr="00A56A5B" w:rsidRDefault="008D0363" w:rsidP="00554C2E">
            <w:pPr>
              <w:autoSpaceDE w:val="0"/>
              <w:autoSpaceDN w:val="0"/>
              <w:adjustRightInd w:val="0"/>
              <w:jc w:val="center"/>
              <w:rPr>
                <w:b/>
                <w:sz w:val="16"/>
                <w:szCs w:val="16"/>
              </w:rPr>
            </w:pPr>
            <w:r>
              <w:rPr>
                <w:b/>
                <w:sz w:val="16"/>
                <w:szCs w:val="16"/>
              </w:rPr>
              <w:t>Tender No.</w:t>
            </w:r>
          </w:p>
        </w:tc>
        <w:tc>
          <w:tcPr>
            <w:tcW w:w="2163" w:type="dxa"/>
            <w:gridSpan w:val="2"/>
          </w:tcPr>
          <w:p w:rsidR="008D0363" w:rsidRPr="00A56A5B" w:rsidRDefault="008D0363" w:rsidP="008D0363">
            <w:pPr>
              <w:autoSpaceDE w:val="0"/>
              <w:autoSpaceDN w:val="0"/>
              <w:adjustRightInd w:val="0"/>
              <w:jc w:val="both"/>
              <w:rPr>
                <w:b/>
                <w:sz w:val="16"/>
                <w:szCs w:val="16"/>
              </w:rPr>
            </w:pPr>
            <w:r w:rsidRPr="00A56A5B">
              <w:rPr>
                <w:b/>
                <w:sz w:val="16"/>
                <w:szCs w:val="16"/>
              </w:rPr>
              <w:t>Name of Item</w:t>
            </w:r>
          </w:p>
        </w:tc>
        <w:tc>
          <w:tcPr>
            <w:tcW w:w="453" w:type="dxa"/>
          </w:tcPr>
          <w:p w:rsidR="008D0363" w:rsidRPr="00A56A5B" w:rsidRDefault="008D0363" w:rsidP="008D0363">
            <w:pPr>
              <w:autoSpaceDE w:val="0"/>
              <w:autoSpaceDN w:val="0"/>
              <w:adjustRightInd w:val="0"/>
              <w:jc w:val="both"/>
              <w:rPr>
                <w:b/>
                <w:sz w:val="16"/>
                <w:szCs w:val="16"/>
              </w:rPr>
            </w:pPr>
            <w:r w:rsidRPr="00A56A5B">
              <w:rPr>
                <w:b/>
                <w:sz w:val="16"/>
                <w:szCs w:val="16"/>
              </w:rPr>
              <w:t>Qt.</w:t>
            </w:r>
          </w:p>
        </w:tc>
        <w:tc>
          <w:tcPr>
            <w:tcW w:w="1005" w:type="dxa"/>
          </w:tcPr>
          <w:p w:rsidR="008D0363" w:rsidRPr="00A56A5B" w:rsidRDefault="008D0363" w:rsidP="008D0363">
            <w:pPr>
              <w:autoSpaceDE w:val="0"/>
              <w:autoSpaceDN w:val="0"/>
              <w:adjustRightInd w:val="0"/>
              <w:jc w:val="both"/>
              <w:rPr>
                <w:b/>
                <w:sz w:val="16"/>
                <w:szCs w:val="16"/>
              </w:rPr>
            </w:pPr>
            <w:r w:rsidRPr="00A56A5B">
              <w:rPr>
                <w:b/>
                <w:sz w:val="16"/>
                <w:szCs w:val="16"/>
              </w:rPr>
              <w:t>Tender Fee</w:t>
            </w:r>
          </w:p>
        </w:tc>
        <w:tc>
          <w:tcPr>
            <w:tcW w:w="886" w:type="dxa"/>
          </w:tcPr>
          <w:p w:rsidR="008D0363" w:rsidRPr="00A56A5B" w:rsidRDefault="008D0363" w:rsidP="008D0363">
            <w:pPr>
              <w:autoSpaceDE w:val="0"/>
              <w:autoSpaceDN w:val="0"/>
              <w:adjustRightInd w:val="0"/>
              <w:jc w:val="both"/>
              <w:rPr>
                <w:b/>
                <w:sz w:val="16"/>
                <w:szCs w:val="16"/>
              </w:rPr>
            </w:pPr>
            <w:r w:rsidRPr="00A56A5B">
              <w:rPr>
                <w:b/>
                <w:sz w:val="16"/>
                <w:szCs w:val="16"/>
              </w:rPr>
              <w:t>Method</w:t>
            </w:r>
          </w:p>
        </w:tc>
        <w:tc>
          <w:tcPr>
            <w:tcW w:w="903" w:type="dxa"/>
          </w:tcPr>
          <w:p w:rsidR="008D0363" w:rsidRPr="00A56A5B" w:rsidRDefault="008D0363" w:rsidP="008D0363">
            <w:pPr>
              <w:autoSpaceDE w:val="0"/>
              <w:autoSpaceDN w:val="0"/>
              <w:adjustRightInd w:val="0"/>
              <w:jc w:val="both"/>
              <w:rPr>
                <w:b/>
                <w:sz w:val="16"/>
                <w:szCs w:val="16"/>
              </w:rPr>
            </w:pPr>
            <w:r w:rsidRPr="00A56A5B">
              <w:rPr>
                <w:b/>
                <w:sz w:val="16"/>
                <w:szCs w:val="16"/>
              </w:rPr>
              <w:t>Bid Security</w:t>
            </w:r>
          </w:p>
        </w:tc>
        <w:tc>
          <w:tcPr>
            <w:tcW w:w="955" w:type="dxa"/>
          </w:tcPr>
          <w:p w:rsidR="008D0363" w:rsidRPr="00A56A5B" w:rsidRDefault="008D0363" w:rsidP="008D0363">
            <w:pPr>
              <w:autoSpaceDE w:val="0"/>
              <w:autoSpaceDN w:val="0"/>
              <w:adjustRightInd w:val="0"/>
              <w:jc w:val="both"/>
              <w:rPr>
                <w:b/>
                <w:sz w:val="16"/>
                <w:szCs w:val="16"/>
              </w:rPr>
            </w:pPr>
            <w:r w:rsidRPr="00A56A5B">
              <w:rPr>
                <w:b/>
                <w:sz w:val="16"/>
                <w:szCs w:val="16"/>
              </w:rPr>
              <w:t>Date of Issuing Tender</w:t>
            </w:r>
          </w:p>
        </w:tc>
        <w:tc>
          <w:tcPr>
            <w:tcW w:w="1018" w:type="dxa"/>
          </w:tcPr>
          <w:p w:rsidR="008D0363" w:rsidRPr="00A56A5B" w:rsidRDefault="008D0363" w:rsidP="008D0363">
            <w:pPr>
              <w:autoSpaceDE w:val="0"/>
              <w:autoSpaceDN w:val="0"/>
              <w:adjustRightInd w:val="0"/>
              <w:jc w:val="both"/>
              <w:rPr>
                <w:b/>
                <w:sz w:val="16"/>
                <w:szCs w:val="16"/>
              </w:rPr>
            </w:pPr>
            <w:r w:rsidRPr="00A56A5B">
              <w:rPr>
                <w:b/>
                <w:sz w:val="16"/>
                <w:szCs w:val="16"/>
              </w:rPr>
              <w:t>Date of Submission of Tender</w:t>
            </w:r>
          </w:p>
        </w:tc>
        <w:tc>
          <w:tcPr>
            <w:tcW w:w="1001" w:type="dxa"/>
          </w:tcPr>
          <w:p w:rsidR="008D0363" w:rsidRPr="00A56A5B" w:rsidRDefault="008D0363" w:rsidP="008D0363">
            <w:pPr>
              <w:autoSpaceDE w:val="0"/>
              <w:autoSpaceDN w:val="0"/>
              <w:adjustRightInd w:val="0"/>
              <w:jc w:val="both"/>
              <w:rPr>
                <w:b/>
                <w:sz w:val="16"/>
                <w:szCs w:val="16"/>
              </w:rPr>
            </w:pPr>
            <w:r w:rsidRPr="00A56A5B">
              <w:rPr>
                <w:b/>
                <w:sz w:val="16"/>
                <w:szCs w:val="16"/>
              </w:rPr>
              <w:t>Time and date of opening of tender</w:t>
            </w:r>
          </w:p>
        </w:tc>
        <w:tc>
          <w:tcPr>
            <w:tcW w:w="1426" w:type="dxa"/>
          </w:tcPr>
          <w:p w:rsidR="008D0363" w:rsidRPr="00A56A5B" w:rsidRDefault="008D0363" w:rsidP="008D0363">
            <w:pPr>
              <w:autoSpaceDE w:val="0"/>
              <w:autoSpaceDN w:val="0"/>
              <w:adjustRightInd w:val="0"/>
              <w:jc w:val="both"/>
              <w:rPr>
                <w:b/>
                <w:sz w:val="16"/>
                <w:szCs w:val="16"/>
              </w:rPr>
            </w:pPr>
            <w:r w:rsidRPr="00A56A5B">
              <w:rPr>
                <w:b/>
                <w:sz w:val="16"/>
                <w:szCs w:val="16"/>
              </w:rPr>
              <w:t>Place of tender opening</w:t>
            </w:r>
          </w:p>
        </w:tc>
      </w:tr>
      <w:tr w:rsidR="00BD397F" w:rsidRPr="00A56A5B" w:rsidTr="001E50D6">
        <w:trPr>
          <w:trHeight w:val="22"/>
        </w:trPr>
        <w:tc>
          <w:tcPr>
            <w:tcW w:w="10530" w:type="dxa"/>
            <w:gridSpan w:val="11"/>
          </w:tcPr>
          <w:p w:rsidR="00BD397F" w:rsidRPr="001A23B5" w:rsidRDefault="00BD397F" w:rsidP="00BD397F">
            <w:pPr>
              <w:autoSpaceDE w:val="0"/>
              <w:autoSpaceDN w:val="0"/>
              <w:adjustRightInd w:val="0"/>
              <w:jc w:val="both"/>
              <w:rPr>
                <w:b/>
                <w:bCs/>
                <w:sz w:val="16"/>
                <w:szCs w:val="16"/>
              </w:rPr>
            </w:pPr>
            <w:r w:rsidRPr="001A23B5">
              <w:rPr>
                <w:b/>
                <w:bCs/>
                <w:sz w:val="20"/>
                <w:szCs w:val="20"/>
              </w:rPr>
              <w:t xml:space="preserve"> IFB No: P.I/</w:t>
            </w:r>
            <w:r>
              <w:rPr>
                <w:b/>
                <w:bCs/>
                <w:sz w:val="20"/>
                <w:szCs w:val="20"/>
              </w:rPr>
              <w:t>PH</w:t>
            </w:r>
            <w:r w:rsidRPr="001A23B5">
              <w:rPr>
                <w:b/>
                <w:bCs/>
                <w:sz w:val="20"/>
                <w:szCs w:val="20"/>
              </w:rPr>
              <w:t xml:space="preserve">/2017-18 </w:t>
            </w:r>
            <w:r w:rsidRPr="001A23B5">
              <w:rPr>
                <w:b/>
                <w:bCs/>
                <w:sz w:val="20"/>
                <w:szCs w:val="20"/>
              </w:rPr>
              <w:tab/>
            </w:r>
            <w:r>
              <w:rPr>
                <w:b/>
                <w:bCs/>
                <w:sz w:val="20"/>
                <w:szCs w:val="20"/>
              </w:rPr>
              <w:t xml:space="preserve">   Post harvest tools &amp; Equipments</w:t>
            </w: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1.</w:t>
            </w:r>
          </w:p>
        </w:tc>
        <w:tc>
          <w:tcPr>
            <w:tcW w:w="2070" w:type="dxa"/>
          </w:tcPr>
          <w:p w:rsidR="00B93F42" w:rsidRPr="00A56A5B" w:rsidRDefault="00B93F42" w:rsidP="008428A3">
            <w:pPr>
              <w:autoSpaceDE w:val="0"/>
              <w:autoSpaceDN w:val="0"/>
              <w:adjustRightInd w:val="0"/>
              <w:jc w:val="both"/>
              <w:rPr>
                <w:b/>
                <w:sz w:val="16"/>
                <w:szCs w:val="16"/>
              </w:rPr>
            </w:pPr>
            <w:r>
              <w:rPr>
                <w:b/>
                <w:sz w:val="16"/>
                <w:szCs w:val="16"/>
              </w:rPr>
              <w:t>Post Hole Digger</w:t>
            </w:r>
          </w:p>
        </w:tc>
        <w:tc>
          <w:tcPr>
            <w:tcW w:w="546" w:type="dxa"/>
            <w:gridSpan w:val="2"/>
          </w:tcPr>
          <w:p w:rsidR="00B93F42" w:rsidRPr="00A56A5B" w:rsidRDefault="00B93F42" w:rsidP="008428A3">
            <w:pPr>
              <w:autoSpaceDE w:val="0"/>
              <w:autoSpaceDN w:val="0"/>
              <w:adjustRightInd w:val="0"/>
              <w:jc w:val="both"/>
              <w:rPr>
                <w:b/>
                <w:sz w:val="16"/>
                <w:szCs w:val="16"/>
              </w:rPr>
            </w:pPr>
            <w:r>
              <w:rPr>
                <w:b/>
                <w:sz w:val="16"/>
                <w:szCs w:val="16"/>
              </w:rPr>
              <w:t>194</w:t>
            </w:r>
          </w:p>
        </w:tc>
        <w:tc>
          <w:tcPr>
            <w:tcW w:w="1005" w:type="dxa"/>
            <w:vMerge w:val="restart"/>
          </w:tcPr>
          <w:p w:rsidR="00B93F42" w:rsidRPr="00A56A5B" w:rsidRDefault="00B93F42" w:rsidP="008D0363">
            <w:pPr>
              <w:autoSpaceDE w:val="0"/>
              <w:autoSpaceDN w:val="0"/>
              <w:adjustRightInd w:val="0"/>
              <w:jc w:val="both"/>
              <w:rPr>
                <w:b/>
                <w:sz w:val="16"/>
                <w:szCs w:val="16"/>
              </w:rPr>
            </w:pPr>
            <w:r w:rsidRPr="00A56A5B">
              <w:rPr>
                <w:b/>
                <w:sz w:val="16"/>
                <w:szCs w:val="16"/>
              </w:rPr>
              <w:t>Rs. 2000/-</w:t>
            </w:r>
          </w:p>
        </w:tc>
        <w:tc>
          <w:tcPr>
            <w:tcW w:w="886" w:type="dxa"/>
            <w:vMerge w:val="restart"/>
          </w:tcPr>
          <w:p w:rsidR="00B93F42" w:rsidRPr="00A56A5B" w:rsidRDefault="00B93F42" w:rsidP="008D0363">
            <w:pPr>
              <w:autoSpaceDE w:val="0"/>
              <w:autoSpaceDN w:val="0"/>
              <w:adjustRightInd w:val="0"/>
              <w:jc w:val="both"/>
              <w:rPr>
                <w:b/>
                <w:sz w:val="16"/>
                <w:szCs w:val="16"/>
              </w:rPr>
            </w:pPr>
            <w:r w:rsidRPr="00A56A5B">
              <w:rPr>
                <w:b/>
                <w:sz w:val="16"/>
                <w:szCs w:val="16"/>
              </w:rPr>
              <w:t>Single Stage two envelopes</w:t>
            </w:r>
          </w:p>
        </w:tc>
        <w:tc>
          <w:tcPr>
            <w:tcW w:w="903" w:type="dxa"/>
            <w:vMerge w:val="restart"/>
          </w:tcPr>
          <w:p w:rsidR="00B93F42" w:rsidRPr="00A56A5B" w:rsidRDefault="00B93F42" w:rsidP="008D0363">
            <w:pPr>
              <w:autoSpaceDE w:val="0"/>
              <w:autoSpaceDN w:val="0"/>
              <w:adjustRightInd w:val="0"/>
              <w:jc w:val="both"/>
              <w:rPr>
                <w:b/>
                <w:sz w:val="16"/>
                <w:szCs w:val="16"/>
              </w:rPr>
            </w:pPr>
            <w:r w:rsidRPr="00A56A5B">
              <w:rPr>
                <w:b/>
                <w:sz w:val="16"/>
                <w:szCs w:val="16"/>
              </w:rPr>
              <w:t>2% of Bid price</w:t>
            </w:r>
          </w:p>
        </w:tc>
        <w:tc>
          <w:tcPr>
            <w:tcW w:w="955" w:type="dxa"/>
            <w:vMerge w:val="restart"/>
          </w:tcPr>
          <w:p w:rsidR="00B93F42" w:rsidRPr="00BD397F" w:rsidRDefault="00B93F42" w:rsidP="008D0363">
            <w:pPr>
              <w:autoSpaceDE w:val="0"/>
              <w:autoSpaceDN w:val="0"/>
              <w:adjustRightInd w:val="0"/>
              <w:jc w:val="both"/>
              <w:rPr>
                <w:b/>
                <w:color w:val="FF0000"/>
                <w:sz w:val="16"/>
                <w:szCs w:val="16"/>
              </w:rPr>
            </w:pPr>
            <w:r w:rsidRPr="00BD397F">
              <w:rPr>
                <w:b/>
                <w:color w:val="FF0000"/>
                <w:sz w:val="16"/>
                <w:szCs w:val="16"/>
              </w:rPr>
              <w:t>From</w:t>
            </w:r>
          </w:p>
          <w:p w:rsidR="00B93F42" w:rsidRPr="00BD397F" w:rsidRDefault="002B3738" w:rsidP="008D0363">
            <w:pPr>
              <w:autoSpaceDE w:val="0"/>
              <w:autoSpaceDN w:val="0"/>
              <w:adjustRightInd w:val="0"/>
              <w:jc w:val="both"/>
              <w:rPr>
                <w:b/>
                <w:color w:val="FF0000"/>
                <w:sz w:val="16"/>
                <w:szCs w:val="16"/>
              </w:rPr>
            </w:pPr>
            <w:r>
              <w:rPr>
                <w:b/>
                <w:color w:val="FF0000"/>
                <w:sz w:val="16"/>
                <w:szCs w:val="16"/>
              </w:rPr>
              <w:t>16.01.2018</w:t>
            </w:r>
          </w:p>
          <w:p w:rsidR="00B93F42" w:rsidRPr="00BD397F" w:rsidRDefault="00B93F42" w:rsidP="008D0363">
            <w:pPr>
              <w:autoSpaceDE w:val="0"/>
              <w:autoSpaceDN w:val="0"/>
              <w:adjustRightInd w:val="0"/>
              <w:jc w:val="both"/>
              <w:rPr>
                <w:b/>
                <w:color w:val="FF0000"/>
                <w:sz w:val="16"/>
                <w:szCs w:val="16"/>
              </w:rPr>
            </w:pPr>
            <w:r w:rsidRPr="00BD397F">
              <w:rPr>
                <w:b/>
                <w:color w:val="FF0000"/>
                <w:sz w:val="16"/>
                <w:szCs w:val="16"/>
              </w:rPr>
              <w:t>Up-to</w:t>
            </w:r>
          </w:p>
          <w:p w:rsidR="00B93F42" w:rsidRPr="00BD397F" w:rsidRDefault="002B3738" w:rsidP="008D0363">
            <w:pPr>
              <w:autoSpaceDE w:val="0"/>
              <w:autoSpaceDN w:val="0"/>
              <w:adjustRightInd w:val="0"/>
              <w:jc w:val="both"/>
              <w:rPr>
                <w:b/>
                <w:color w:val="FF0000"/>
                <w:sz w:val="16"/>
                <w:szCs w:val="16"/>
              </w:rPr>
            </w:pPr>
            <w:r>
              <w:rPr>
                <w:b/>
                <w:color w:val="FF0000"/>
                <w:sz w:val="16"/>
                <w:szCs w:val="16"/>
              </w:rPr>
              <w:t>02.02.2018</w:t>
            </w:r>
          </w:p>
          <w:p w:rsidR="00B93F42" w:rsidRPr="00BD397F" w:rsidRDefault="00B93F42" w:rsidP="008D0363">
            <w:pPr>
              <w:autoSpaceDE w:val="0"/>
              <w:autoSpaceDN w:val="0"/>
              <w:adjustRightInd w:val="0"/>
              <w:jc w:val="both"/>
              <w:rPr>
                <w:b/>
                <w:color w:val="FF0000"/>
                <w:sz w:val="16"/>
                <w:szCs w:val="16"/>
              </w:rPr>
            </w:pPr>
          </w:p>
        </w:tc>
        <w:tc>
          <w:tcPr>
            <w:tcW w:w="1018" w:type="dxa"/>
            <w:vMerge w:val="restart"/>
          </w:tcPr>
          <w:p w:rsidR="00B93F42" w:rsidRPr="00BD397F" w:rsidRDefault="00B93F42" w:rsidP="008D0363">
            <w:pPr>
              <w:autoSpaceDE w:val="0"/>
              <w:autoSpaceDN w:val="0"/>
              <w:adjustRightInd w:val="0"/>
              <w:jc w:val="center"/>
              <w:rPr>
                <w:b/>
                <w:color w:val="FF0000"/>
                <w:sz w:val="16"/>
                <w:szCs w:val="16"/>
              </w:rPr>
            </w:pPr>
            <w:r w:rsidRPr="00BD397F">
              <w:rPr>
                <w:b/>
                <w:color w:val="FF0000"/>
                <w:sz w:val="16"/>
                <w:szCs w:val="16"/>
              </w:rPr>
              <w:t>Up-to</w:t>
            </w:r>
          </w:p>
          <w:p w:rsidR="00B93F42" w:rsidRPr="00BD397F" w:rsidRDefault="00B93F42" w:rsidP="002B3738">
            <w:pPr>
              <w:autoSpaceDE w:val="0"/>
              <w:autoSpaceDN w:val="0"/>
              <w:adjustRightInd w:val="0"/>
              <w:jc w:val="center"/>
              <w:rPr>
                <w:b/>
                <w:color w:val="FF0000"/>
                <w:sz w:val="16"/>
                <w:szCs w:val="16"/>
              </w:rPr>
            </w:pPr>
            <w:r w:rsidRPr="00BD397F">
              <w:rPr>
                <w:b/>
                <w:color w:val="FF0000"/>
                <w:sz w:val="16"/>
                <w:szCs w:val="16"/>
              </w:rPr>
              <w:t>02.</w:t>
            </w:r>
            <w:r w:rsidR="002B3738">
              <w:rPr>
                <w:b/>
                <w:color w:val="FF0000"/>
                <w:sz w:val="16"/>
                <w:szCs w:val="16"/>
              </w:rPr>
              <w:t>02.2018</w:t>
            </w:r>
          </w:p>
          <w:p w:rsidR="00B93F42" w:rsidRPr="00BD397F" w:rsidRDefault="00B93F42" w:rsidP="008D0363">
            <w:pPr>
              <w:autoSpaceDE w:val="0"/>
              <w:autoSpaceDN w:val="0"/>
              <w:adjustRightInd w:val="0"/>
              <w:jc w:val="center"/>
              <w:rPr>
                <w:b/>
                <w:color w:val="FF0000"/>
                <w:sz w:val="16"/>
                <w:szCs w:val="16"/>
              </w:rPr>
            </w:pPr>
            <w:r w:rsidRPr="00BD397F">
              <w:rPr>
                <w:b/>
                <w:color w:val="FF0000"/>
                <w:sz w:val="16"/>
                <w:szCs w:val="16"/>
              </w:rPr>
              <w:t>12:00 p.m.</w:t>
            </w:r>
          </w:p>
          <w:p w:rsidR="00B93F42" w:rsidRPr="00BD397F" w:rsidRDefault="00B93F42" w:rsidP="008D0363">
            <w:pPr>
              <w:autoSpaceDE w:val="0"/>
              <w:autoSpaceDN w:val="0"/>
              <w:adjustRightInd w:val="0"/>
              <w:jc w:val="both"/>
              <w:rPr>
                <w:b/>
                <w:color w:val="FF0000"/>
                <w:sz w:val="16"/>
                <w:szCs w:val="16"/>
              </w:rPr>
            </w:pPr>
          </w:p>
        </w:tc>
        <w:tc>
          <w:tcPr>
            <w:tcW w:w="1001" w:type="dxa"/>
            <w:vMerge w:val="restart"/>
          </w:tcPr>
          <w:p w:rsidR="00B93F42" w:rsidRPr="00BD397F" w:rsidRDefault="002B3738" w:rsidP="008D0363">
            <w:pPr>
              <w:autoSpaceDE w:val="0"/>
              <w:autoSpaceDN w:val="0"/>
              <w:adjustRightInd w:val="0"/>
              <w:jc w:val="both"/>
              <w:rPr>
                <w:b/>
                <w:color w:val="FF0000"/>
                <w:sz w:val="16"/>
                <w:szCs w:val="16"/>
              </w:rPr>
            </w:pPr>
            <w:r>
              <w:rPr>
                <w:b/>
                <w:color w:val="FF0000"/>
                <w:sz w:val="16"/>
                <w:szCs w:val="16"/>
              </w:rPr>
              <w:t>02.02.2018</w:t>
            </w:r>
          </w:p>
          <w:p w:rsidR="00B93F42" w:rsidRPr="00BD397F" w:rsidRDefault="00B93F42" w:rsidP="008D0363">
            <w:pPr>
              <w:autoSpaceDE w:val="0"/>
              <w:autoSpaceDN w:val="0"/>
              <w:adjustRightInd w:val="0"/>
              <w:jc w:val="both"/>
              <w:rPr>
                <w:b/>
                <w:color w:val="FF0000"/>
                <w:sz w:val="16"/>
                <w:szCs w:val="16"/>
              </w:rPr>
            </w:pPr>
            <w:r w:rsidRPr="00BD397F">
              <w:rPr>
                <w:b/>
                <w:color w:val="FF0000"/>
                <w:sz w:val="16"/>
                <w:szCs w:val="16"/>
              </w:rPr>
              <w:t xml:space="preserve"> 1:00 p.m.</w:t>
            </w:r>
          </w:p>
          <w:p w:rsidR="00B93F42" w:rsidRPr="00BD397F" w:rsidRDefault="00B93F42" w:rsidP="008D0363">
            <w:pPr>
              <w:autoSpaceDE w:val="0"/>
              <w:autoSpaceDN w:val="0"/>
              <w:adjustRightInd w:val="0"/>
              <w:jc w:val="both"/>
              <w:rPr>
                <w:b/>
                <w:color w:val="FF0000"/>
                <w:sz w:val="16"/>
                <w:szCs w:val="16"/>
              </w:rPr>
            </w:pPr>
          </w:p>
        </w:tc>
        <w:tc>
          <w:tcPr>
            <w:tcW w:w="1426" w:type="dxa"/>
            <w:vMerge w:val="restart"/>
          </w:tcPr>
          <w:p w:rsidR="00B93F42" w:rsidRPr="00A56A5B" w:rsidRDefault="00B93F42" w:rsidP="001E50D6">
            <w:pPr>
              <w:autoSpaceDE w:val="0"/>
              <w:autoSpaceDN w:val="0"/>
              <w:adjustRightInd w:val="0"/>
              <w:jc w:val="both"/>
              <w:rPr>
                <w:b/>
                <w:sz w:val="16"/>
                <w:szCs w:val="16"/>
              </w:rPr>
            </w:pPr>
            <w:r>
              <w:rPr>
                <w:b/>
                <w:sz w:val="16"/>
                <w:szCs w:val="16"/>
              </w:rPr>
              <w:t>Directorate Agriculture Research Institute Tandojam</w:t>
            </w: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2.</w:t>
            </w:r>
          </w:p>
        </w:tc>
        <w:tc>
          <w:tcPr>
            <w:tcW w:w="2070" w:type="dxa"/>
          </w:tcPr>
          <w:p w:rsidR="00B93F42" w:rsidRDefault="00B93F42" w:rsidP="008428A3">
            <w:pPr>
              <w:autoSpaceDE w:val="0"/>
              <w:autoSpaceDN w:val="0"/>
              <w:adjustRightInd w:val="0"/>
              <w:jc w:val="both"/>
              <w:rPr>
                <w:b/>
                <w:sz w:val="16"/>
                <w:szCs w:val="16"/>
              </w:rPr>
            </w:pPr>
            <w:r>
              <w:rPr>
                <w:b/>
                <w:sz w:val="16"/>
                <w:szCs w:val="16"/>
              </w:rPr>
              <w:t>Pruner Ladders</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245</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3.</w:t>
            </w:r>
          </w:p>
        </w:tc>
        <w:tc>
          <w:tcPr>
            <w:tcW w:w="2070" w:type="dxa"/>
          </w:tcPr>
          <w:p w:rsidR="00B93F42" w:rsidRDefault="00B93F42" w:rsidP="008428A3">
            <w:pPr>
              <w:autoSpaceDE w:val="0"/>
              <w:autoSpaceDN w:val="0"/>
              <w:adjustRightInd w:val="0"/>
              <w:jc w:val="both"/>
              <w:rPr>
                <w:b/>
                <w:sz w:val="16"/>
                <w:szCs w:val="16"/>
              </w:rPr>
            </w:pPr>
            <w:r>
              <w:rPr>
                <w:b/>
                <w:sz w:val="16"/>
                <w:szCs w:val="16"/>
              </w:rPr>
              <w:t>Pole pruner</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500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4.</w:t>
            </w:r>
          </w:p>
        </w:tc>
        <w:tc>
          <w:tcPr>
            <w:tcW w:w="2070" w:type="dxa"/>
          </w:tcPr>
          <w:p w:rsidR="00B93F42" w:rsidRDefault="00B93F42" w:rsidP="008428A3">
            <w:pPr>
              <w:autoSpaceDE w:val="0"/>
              <w:autoSpaceDN w:val="0"/>
              <w:adjustRightInd w:val="0"/>
              <w:jc w:val="both"/>
              <w:rPr>
                <w:b/>
                <w:sz w:val="16"/>
                <w:szCs w:val="16"/>
              </w:rPr>
            </w:pPr>
            <w:r>
              <w:rPr>
                <w:b/>
                <w:sz w:val="16"/>
                <w:szCs w:val="16"/>
              </w:rPr>
              <w:t>Chain saw</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160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5.</w:t>
            </w:r>
          </w:p>
        </w:tc>
        <w:tc>
          <w:tcPr>
            <w:tcW w:w="2070" w:type="dxa"/>
          </w:tcPr>
          <w:p w:rsidR="00B93F42" w:rsidRDefault="00B93F42" w:rsidP="008428A3">
            <w:pPr>
              <w:autoSpaceDE w:val="0"/>
              <w:autoSpaceDN w:val="0"/>
              <w:adjustRightInd w:val="0"/>
              <w:jc w:val="both"/>
              <w:rPr>
                <w:b/>
                <w:sz w:val="16"/>
                <w:szCs w:val="16"/>
              </w:rPr>
            </w:pPr>
            <w:r>
              <w:rPr>
                <w:b/>
                <w:sz w:val="16"/>
                <w:szCs w:val="16"/>
              </w:rPr>
              <w:t>Fruit Picker</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600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6.</w:t>
            </w:r>
          </w:p>
        </w:tc>
        <w:tc>
          <w:tcPr>
            <w:tcW w:w="2070" w:type="dxa"/>
          </w:tcPr>
          <w:p w:rsidR="00B93F42" w:rsidRDefault="00B93F42" w:rsidP="008428A3">
            <w:pPr>
              <w:autoSpaceDE w:val="0"/>
              <w:autoSpaceDN w:val="0"/>
              <w:adjustRightInd w:val="0"/>
              <w:jc w:val="both"/>
              <w:rPr>
                <w:b/>
                <w:sz w:val="16"/>
                <w:szCs w:val="16"/>
              </w:rPr>
            </w:pPr>
            <w:r>
              <w:rPr>
                <w:b/>
                <w:sz w:val="16"/>
                <w:szCs w:val="16"/>
              </w:rPr>
              <w:t>Iron stools small &amp; large</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400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7.</w:t>
            </w:r>
          </w:p>
        </w:tc>
        <w:tc>
          <w:tcPr>
            <w:tcW w:w="2070" w:type="dxa"/>
          </w:tcPr>
          <w:p w:rsidR="00B93F42" w:rsidRDefault="00B93F42" w:rsidP="008428A3">
            <w:pPr>
              <w:autoSpaceDE w:val="0"/>
              <w:autoSpaceDN w:val="0"/>
              <w:adjustRightInd w:val="0"/>
              <w:jc w:val="both"/>
              <w:rPr>
                <w:b/>
                <w:sz w:val="16"/>
                <w:szCs w:val="16"/>
              </w:rPr>
            </w:pPr>
            <w:r>
              <w:rPr>
                <w:b/>
                <w:sz w:val="16"/>
                <w:szCs w:val="16"/>
              </w:rPr>
              <w:t>Cartoon packing machine</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400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8.</w:t>
            </w:r>
          </w:p>
        </w:tc>
        <w:tc>
          <w:tcPr>
            <w:tcW w:w="2070" w:type="dxa"/>
          </w:tcPr>
          <w:p w:rsidR="00B93F42" w:rsidRPr="00ED4E0E" w:rsidRDefault="00B93F42" w:rsidP="008428A3">
            <w:pPr>
              <w:autoSpaceDE w:val="0"/>
              <w:autoSpaceDN w:val="0"/>
              <w:adjustRightInd w:val="0"/>
              <w:contextualSpacing/>
              <w:jc w:val="both"/>
              <w:rPr>
                <w:rFonts w:asciiTheme="majorBidi" w:hAnsiTheme="majorBidi" w:cstheme="majorBidi"/>
                <w:b/>
                <w:sz w:val="16"/>
                <w:szCs w:val="16"/>
              </w:rPr>
            </w:pPr>
            <w:r w:rsidRPr="00ED4E0E">
              <w:rPr>
                <w:rFonts w:asciiTheme="majorBidi" w:hAnsiTheme="majorBidi" w:cstheme="majorBidi"/>
                <w:b/>
                <w:sz w:val="16"/>
                <w:szCs w:val="16"/>
              </w:rPr>
              <w:t>Sugarcane harvesting knife</w:t>
            </w:r>
          </w:p>
        </w:tc>
        <w:tc>
          <w:tcPr>
            <w:tcW w:w="546" w:type="dxa"/>
            <w:gridSpan w:val="2"/>
          </w:tcPr>
          <w:p w:rsidR="00B93F42" w:rsidRPr="00ED4E0E" w:rsidRDefault="00B93F42" w:rsidP="008428A3">
            <w:pPr>
              <w:autoSpaceDE w:val="0"/>
              <w:autoSpaceDN w:val="0"/>
              <w:adjustRightInd w:val="0"/>
              <w:contextualSpacing/>
              <w:jc w:val="both"/>
              <w:rPr>
                <w:rFonts w:asciiTheme="majorBidi" w:hAnsiTheme="majorBidi" w:cstheme="majorBidi"/>
                <w:b/>
                <w:sz w:val="16"/>
                <w:szCs w:val="16"/>
              </w:rPr>
            </w:pPr>
            <w:r w:rsidRPr="00ED4E0E">
              <w:rPr>
                <w:rFonts w:asciiTheme="majorBidi" w:hAnsiTheme="majorBidi" w:cstheme="majorBidi"/>
                <w:b/>
                <w:sz w:val="16"/>
                <w:szCs w:val="16"/>
              </w:rPr>
              <w:t>1500</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9.</w:t>
            </w:r>
          </w:p>
        </w:tc>
        <w:tc>
          <w:tcPr>
            <w:tcW w:w="2070" w:type="dxa"/>
          </w:tcPr>
          <w:p w:rsidR="00B93F42" w:rsidRDefault="00B93F42" w:rsidP="008428A3">
            <w:pPr>
              <w:autoSpaceDE w:val="0"/>
              <w:autoSpaceDN w:val="0"/>
              <w:adjustRightInd w:val="0"/>
              <w:jc w:val="both"/>
              <w:rPr>
                <w:b/>
                <w:sz w:val="16"/>
                <w:szCs w:val="16"/>
              </w:rPr>
            </w:pPr>
            <w:r>
              <w:rPr>
                <w:b/>
                <w:sz w:val="16"/>
                <w:szCs w:val="16"/>
              </w:rPr>
              <w:t>Cotton Picker</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35</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r w:rsidR="00B93F42" w:rsidRPr="00A56A5B" w:rsidTr="001E50D6">
        <w:trPr>
          <w:trHeight w:val="22"/>
        </w:trPr>
        <w:tc>
          <w:tcPr>
            <w:tcW w:w="720" w:type="dxa"/>
          </w:tcPr>
          <w:p w:rsidR="00B93F42" w:rsidRDefault="00B93F42" w:rsidP="00554C2E">
            <w:pPr>
              <w:autoSpaceDE w:val="0"/>
              <w:autoSpaceDN w:val="0"/>
              <w:adjustRightInd w:val="0"/>
              <w:jc w:val="center"/>
              <w:rPr>
                <w:b/>
                <w:sz w:val="16"/>
                <w:szCs w:val="16"/>
              </w:rPr>
            </w:pPr>
            <w:r>
              <w:rPr>
                <w:b/>
                <w:sz w:val="16"/>
                <w:szCs w:val="16"/>
              </w:rPr>
              <w:t>10.</w:t>
            </w:r>
          </w:p>
        </w:tc>
        <w:tc>
          <w:tcPr>
            <w:tcW w:w="2070" w:type="dxa"/>
          </w:tcPr>
          <w:p w:rsidR="00B93F42" w:rsidRDefault="00B93F42" w:rsidP="008428A3">
            <w:pPr>
              <w:autoSpaceDE w:val="0"/>
              <w:autoSpaceDN w:val="0"/>
              <w:adjustRightInd w:val="0"/>
              <w:jc w:val="both"/>
              <w:rPr>
                <w:b/>
                <w:sz w:val="16"/>
                <w:szCs w:val="16"/>
              </w:rPr>
            </w:pPr>
            <w:r>
              <w:rPr>
                <w:b/>
                <w:sz w:val="16"/>
                <w:szCs w:val="16"/>
              </w:rPr>
              <w:t>One wheeler Paddy harvester</w:t>
            </w:r>
          </w:p>
        </w:tc>
        <w:tc>
          <w:tcPr>
            <w:tcW w:w="546" w:type="dxa"/>
            <w:gridSpan w:val="2"/>
          </w:tcPr>
          <w:p w:rsidR="00B93F42" w:rsidRDefault="00B93F42" w:rsidP="008428A3">
            <w:pPr>
              <w:autoSpaceDE w:val="0"/>
              <w:autoSpaceDN w:val="0"/>
              <w:adjustRightInd w:val="0"/>
              <w:jc w:val="both"/>
              <w:rPr>
                <w:b/>
                <w:sz w:val="16"/>
                <w:szCs w:val="16"/>
              </w:rPr>
            </w:pPr>
            <w:r>
              <w:rPr>
                <w:b/>
                <w:sz w:val="16"/>
                <w:szCs w:val="16"/>
              </w:rPr>
              <w:t>45</w:t>
            </w:r>
          </w:p>
        </w:tc>
        <w:tc>
          <w:tcPr>
            <w:tcW w:w="1005" w:type="dxa"/>
            <w:vMerge/>
          </w:tcPr>
          <w:p w:rsidR="00B93F42" w:rsidRPr="00A56A5B" w:rsidRDefault="00B93F42" w:rsidP="008D0363">
            <w:pPr>
              <w:autoSpaceDE w:val="0"/>
              <w:autoSpaceDN w:val="0"/>
              <w:adjustRightInd w:val="0"/>
              <w:jc w:val="both"/>
              <w:rPr>
                <w:b/>
                <w:sz w:val="16"/>
                <w:szCs w:val="16"/>
              </w:rPr>
            </w:pPr>
          </w:p>
        </w:tc>
        <w:tc>
          <w:tcPr>
            <w:tcW w:w="886" w:type="dxa"/>
            <w:vMerge/>
          </w:tcPr>
          <w:p w:rsidR="00B93F42" w:rsidRPr="00A56A5B" w:rsidRDefault="00B93F42" w:rsidP="008D0363">
            <w:pPr>
              <w:autoSpaceDE w:val="0"/>
              <w:autoSpaceDN w:val="0"/>
              <w:adjustRightInd w:val="0"/>
              <w:jc w:val="both"/>
              <w:rPr>
                <w:b/>
                <w:sz w:val="16"/>
                <w:szCs w:val="16"/>
              </w:rPr>
            </w:pPr>
          </w:p>
        </w:tc>
        <w:tc>
          <w:tcPr>
            <w:tcW w:w="903" w:type="dxa"/>
            <w:vMerge/>
          </w:tcPr>
          <w:p w:rsidR="00B93F42" w:rsidRPr="00A56A5B" w:rsidRDefault="00B93F42" w:rsidP="008D0363">
            <w:pPr>
              <w:autoSpaceDE w:val="0"/>
              <w:autoSpaceDN w:val="0"/>
              <w:adjustRightInd w:val="0"/>
              <w:jc w:val="both"/>
              <w:rPr>
                <w:b/>
                <w:sz w:val="16"/>
                <w:szCs w:val="16"/>
              </w:rPr>
            </w:pPr>
          </w:p>
        </w:tc>
        <w:tc>
          <w:tcPr>
            <w:tcW w:w="955" w:type="dxa"/>
            <w:vMerge/>
          </w:tcPr>
          <w:p w:rsidR="00B93F42" w:rsidRPr="00A56A5B" w:rsidRDefault="00B93F42" w:rsidP="008D0363">
            <w:pPr>
              <w:autoSpaceDE w:val="0"/>
              <w:autoSpaceDN w:val="0"/>
              <w:adjustRightInd w:val="0"/>
              <w:jc w:val="both"/>
              <w:rPr>
                <w:b/>
                <w:sz w:val="16"/>
                <w:szCs w:val="16"/>
              </w:rPr>
            </w:pPr>
          </w:p>
        </w:tc>
        <w:tc>
          <w:tcPr>
            <w:tcW w:w="1018" w:type="dxa"/>
            <w:vMerge/>
          </w:tcPr>
          <w:p w:rsidR="00B93F42" w:rsidRPr="00A56A5B" w:rsidRDefault="00B93F42" w:rsidP="008D0363">
            <w:pPr>
              <w:autoSpaceDE w:val="0"/>
              <w:autoSpaceDN w:val="0"/>
              <w:adjustRightInd w:val="0"/>
              <w:jc w:val="both"/>
              <w:rPr>
                <w:b/>
                <w:sz w:val="16"/>
                <w:szCs w:val="16"/>
              </w:rPr>
            </w:pPr>
          </w:p>
        </w:tc>
        <w:tc>
          <w:tcPr>
            <w:tcW w:w="1001" w:type="dxa"/>
            <w:vMerge/>
          </w:tcPr>
          <w:p w:rsidR="00B93F42" w:rsidRPr="00A56A5B" w:rsidRDefault="00B93F42" w:rsidP="008D0363">
            <w:pPr>
              <w:autoSpaceDE w:val="0"/>
              <w:autoSpaceDN w:val="0"/>
              <w:adjustRightInd w:val="0"/>
              <w:jc w:val="both"/>
              <w:rPr>
                <w:b/>
                <w:sz w:val="16"/>
                <w:szCs w:val="16"/>
              </w:rPr>
            </w:pPr>
          </w:p>
        </w:tc>
        <w:tc>
          <w:tcPr>
            <w:tcW w:w="1426" w:type="dxa"/>
            <w:vMerge/>
          </w:tcPr>
          <w:p w:rsidR="00B93F42" w:rsidRPr="00A56A5B" w:rsidRDefault="00B93F42" w:rsidP="008D0363">
            <w:pPr>
              <w:autoSpaceDE w:val="0"/>
              <w:autoSpaceDN w:val="0"/>
              <w:adjustRightInd w:val="0"/>
              <w:jc w:val="both"/>
              <w:rPr>
                <w:b/>
                <w:sz w:val="16"/>
                <w:szCs w:val="16"/>
              </w:rPr>
            </w:pPr>
          </w:p>
        </w:tc>
      </w:tr>
    </w:tbl>
    <w:p w:rsidR="003F6AF6" w:rsidRDefault="003F6AF6" w:rsidP="003F6AF6">
      <w:pPr>
        <w:jc w:val="both"/>
        <w:rPr>
          <w:sz w:val="6"/>
          <w:szCs w:val="6"/>
        </w:rPr>
      </w:pPr>
    </w:p>
    <w:p w:rsidR="003F6AF6" w:rsidRPr="00BD397F" w:rsidRDefault="003F6AF6" w:rsidP="002B3738">
      <w:pPr>
        <w:ind w:right="-1260"/>
        <w:jc w:val="both"/>
        <w:rPr>
          <w:sz w:val="20"/>
          <w:szCs w:val="20"/>
        </w:rPr>
      </w:pPr>
      <w:r w:rsidRPr="00BD397F">
        <w:rPr>
          <w:sz w:val="20"/>
          <w:szCs w:val="20"/>
        </w:rPr>
        <w:t xml:space="preserve">3. Interested eligible  Bidder may obtain further information and inspect the bidding documents at the </w:t>
      </w:r>
      <w:r w:rsidRPr="00BD397F">
        <w:rPr>
          <w:b/>
          <w:sz w:val="20"/>
          <w:szCs w:val="20"/>
        </w:rPr>
        <w:t xml:space="preserve">Project Incharge, </w:t>
      </w:r>
      <w:r w:rsidR="00BD397F" w:rsidRPr="00BD397F">
        <w:rPr>
          <w:b/>
          <w:sz w:val="20"/>
          <w:szCs w:val="20"/>
        </w:rPr>
        <w:t>Advance Post Harvest Tools, Equipments and Technology for Growers</w:t>
      </w:r>
      <w:r w:rsidRPr="00BD397F">
        <w:rPr>
          <w:sz w:val="20"/>
          <w:szCs w:val="20"/>
        </w:rPr>
        <w:t>,</w:t>
      </w:r>
      <w:r w:rsidR="001E50D6">
        <w:rPr>
          <w:sz w:val="20"/>
          <w:szCs w:val="20"/>
        </w:rPr>
        <w:t xml:space="preserve"> </w:t>
      </w:r>
      <w:r w:rsidR="002B3738">
        <w:rPr>
          <w:b/>
          <w:bCs/>
          <w:sz w:val="20"/>
          <w:szCs w:val="20"/>
        </w:rPr>
        <w:t>Directorate</w:t>
      </w:r>
      <w:r w:rsidR="001E50D6">
        <w:rPr>
          <w:b/>
          <w:bCs/>
          <w:sz w:val="20"/>
          <w:szCs w:val="20"/>
        </w:rPr>
        <w:t xml:space="preserve">, Agriculture Research </w:t>
      </w:r>
      <w:r w:rsidR="002B3738">
        <w:rPr>
          <w:b/>
          <w:bCs/>
          <w:sz w:val="20"/>
          <w:szCs w:val="20"/>
        </w:rPr>
        <w:t xml:space="preserve">Institute </w:t>
      </w:r>
      <w:r w:rsidR="001E50D6">
        <w:rPr>
          <w:b/>
          <w:bCs/>
          <w:sz w:val="20"/>
          <w:szCs w:val="20"/>
        </w:rPr>
        <w:t xml:space="preserve">Tandojam </w:t>
      </w:r>
      <w:r w:rsidRPr="00BD397F">
        <w:rPr>
          <w:sz w:val="20"/>
          <w:szCs w:val="20"/>
        </w:rPr>
        <w:t>on any working day during office hours (</w:t>
      </w:r>
      <w:r w:rsidRPr="001E50D6">
        <w:rPr>
          <w:b/>
          <w:bCs/>
          <w:sz w:val="20"/>
          <w:szCs w:val="20"/>
        </w:rPr>
        <w:t>10:</w:t>
      </w:r>
      <w:r w:rsidRPr="00BD397F">
        <w:rPr>
          <w:b/>
          <w:sz w:val="20"/>
          <w:szCs w:val="20"/>
        </w:rPr>
        <w:t>00 to 16:00</w:t>
      </w:r>
      <w:r w:rsidRPr="00BD397F">
        <w:rPr>
          <w:sz w:val="20"/>
          <w:szCs w:val="20"/>
        </w:rPr>
        <w:t xml:space="preserve"> Hours).</w:t>
      </w:r>
    </w:p>
    <w:p w:rsidR="003F6AF6" w:rsidRPr="00BD397F" w:rsidRDefault="003F6AF6" w:rsidP="003F6AF6">
      <w:pPr>
        <w:ind w:left="360"/>
        <w:jc w:val="both"/>
        <w:rPr>
          <w:sz w:val="10"/>
          <w:szCs w:val="10"/>
        </w:rPr>
      </w:pPr>
    </w:p>
    <w:p w:rsidR="00662F61" w:rsidRPr="00BD397F" w:rsidRDefault="00662F61" w:rsidP="00BD397F">
      <w:pPr>
        <w:autoSpaceDE w:val="0"/>
        <w:autoSpaceDN w:val="0"/>
        <w:adjustRightInd w:val="0"/>
        <w:ind w:right="-1170"/>
        <w:jc w:val="both"/>
        <w:rPr>
          <w:sz w:val="20"/>
          <w:szCs w:val="20"/>
        </w:rPr>
      </w:pPr>
      <w:r w:rsidRPr="00BD397F">
        <w:rPr>
          <w:sz w:val="20"/>
          <w:szCs w:val="20"/>
        </w:rPr>
        <w:t xml:space="preserve">4. A complete set of bidding documents may be purchased by interested bidders on the submission of a written application to the Project Incharge, </w:t>
      </w:r>
      <w:r w:rsidR="00BD397F" w:rsidRPr="00BD397F">
        <w:rPr>
          <w:sz w:val="20"/>
          <w:szCs w:val="20"/>
        </w:rPr>
        <w:t>"Advance Post Harvest Tools, Equipments and Technology for Growers"</w:t>
      </w:r>
      <w:r w:rsidRPr="00BD397F">
        <w:rPr>
          <w:sz w:val="20"/>
          <w:szCs w:val="20"/>
        </w:rPr>
        <w:t xml:space="preserve"> and upon payment of a nonrefundable fee as given above. </w:t>
      </w:r>
    </w:p>
    <w:p w:rsidR="00662F61" w:rsidRPr="00BD397F" w:rsidRDefault="00662F61" w:rsidP="00662F61">
      <w:pPr>
        <w:autoSpaceDE w:val="0"/>
        <w:autoSpaceDN w:val="0"/>
        <w:adjustRightInd w:val="0"/>
        <w:ind w:right="-1170"/>
        <w:jc w:val="both"/>
        <w:rPr>
          <w:sz w:val="10"/>
          <w:szCs w:val="10"/>
        </w:rPr>
      </w:pPr>
    </w:p>
    <w:p w:rsidR="00662F61" w:rsidRPr="00BD397F" w:rsidRDefault="00662F61" w:rsidP="00662F61">
      <w:pPr>
        <w:autoSpaceDE w:val="0"/>
        <w:autoSpaceDN w:val="0"/>
        <w:adjustRightInd w:val="0"/>
        <w:ind w:right="-1170"/>
        <w:jc w:val="both"/>
        <w:rPr>
          <w:sz w:val="20"/>
          <w:szCs w:val="20"/>
        </w:rPr>
      </w:pPr>
      <w:r w:rsidRPr="00BD397F">
        <w:rPr>
          <w:sz w:val="20"/>
          <w:szCs w:val="20"/>
        </w:rPr>
        <w:t xml:space="preserve">6. Bids should be submitted in conformity with Clause 46(2) of Sindh Public Procurement </w:t>
      </w:r>
      <w:r w:rsidRPr="00BD397F">
        <w:rPr>
          <w:sz w:val="20"/>
          <w:szCs w:val="20"/>
        </w:rPr>
        <w:br/>
        <w:t>Rules– 2010 i.e. single stage two envelop procedure.</w:t>
      </w:r>
    </w:p>
    <w:p w:rsidR="00662F61" w:rsidRPr="00BD397F" w:rsidRDefault="00662F61" w:rsidP="00662F61">
      <w:pPr>
        <w:autoSpaceDE w:val="0"/>
        <w:autoSpaceDN w:val="0"/>
        <w:adjustRightInd w:val="0"/>
        <w:ind w:right="-1170"/>
        <w:jc w:val="both"/>
        <w:rPr>
          <w:sz w:val="10"/>
          <w:szCs w:val="10"/>
        </w:rPr>
      </w:pPr>
    </w:p>
    <w:p w:rsidR="00662F61" w:rsidRPr="00BD397F" w:rsidRDefault="001E50D6" w:rsidP="00662F61">
      <w:pPr>
        <w:autoSpaceDE w:val="0"/>
        <w:autoSpaceDN w:val="0"/>
        <w:adjustRightInd w:val="0"/>
        <w:ind w:right="-1170"/>
        <w:jc w:val="both"/>
        <w:rPr>
          <w:sz w:val="20"/>
          <w:szCs w:val="20"/>
        </w:rPr>
      </w:pPr>
      <w:r>
        <w:rPr>
          <w:sz w:val="20"/>
          <w:szCs w:val="20"/>
        </w:rPr>
        <w:t>7</w:t>
      </w:r>
      <w:r w:rsidR="00662F61" w:rsidRPr="00BD397F">
        <w:rPr>
          <w:sz w:val="20"/>
          <w:szCs w:val="20"/>
        </w:rPr>
        <w:t>. Interested bidder must be registered with Income tax, sales tax, professional tax &amp; Sindh Revenue Board.</w:t>
      </w:r>
    </w:p>
    <w:p w:rsidR="00662F61" w:rsidRPr="00BD397F" w:rsidRDefault="00662F61" w:rsidP="00662F61">
      <w:pPr>
        <w:autoSpaceDE w:val="0"/>
        <w:autoSpaceDN w:val="0"/>
        <w:adjustRightInd w:val="0"/>
        <w:ind w:right="-1170"/>
        <w:jc w:val="both"/>
        <w:rPr>
          <w:sz w:val="10"/>
          <w:szCs w:val="10"/>
        </w:rPr>
      </w:pPr>
    </w:p>
    <w:p w:rsidR="00662F61" w:rsidRPr="00BD397F" w:rsidRDefault="001E50D6" w:rsidP="00BD397F">
      <w:pPr>
        <w:autoSpaceDE w:val="0"/>
        <w:autoSpaceDN w:val="0"/>
        <w:adjustRightInd w:val="0"/>
        <w:ind w:right="-1170"/>
        <w:jc w:val="both"/>
        <w:rPr>
          <w:sz w:val="20"/>
          <w:szCs w:val="20"/>
        </w:rPr>
      </w:pPr>
      <w:r>
        <w:rPr>
          <w:sz w:val="20"/>
          <w:szCs w:val="20"/>
        </w:rPr>
        <w:t>8</w:t>
      </w:r>
      <w:r w:rsidR="00662F61" w:rsidRPr="00BD397F">
        <w:rPr>
          <w:sz w:val="20"/>
          <w:szCs w:val="20"/>
        </w:rPr>
        <w:t>. The procuring agency may reject all or any bid subject to be relevant provision of SPPRA Rules.</w:t>
      </w:r>
    </w:p>
    <w:p w:rsidR="00662F61" w:rsidRPr="00BD397F" w:rsidRDefault="00662F61" w:rsidP="00662F61">
      <w:pPr>
        <w:autoSpaceDE w:val="0"/>
        <w:autoSpaceDN w:val="0"/>
        <w:adjustRightInd w:val="0"/>
        <w:ind w:right="-1170"/>
        <w:jc w:val="both"/>
        <w:rPr>
          <w:sz w:val="10"/>
          <w:szCs w:val="10"/>
        </w:rPr>
      </w:pPr>
    </w:p>
    <w:p w:rsidR="00BD397F" w:rsidRDefault="001E50D6" w:rsidP="000425BE">
      <w:pPr>
        <w:autoSpaceDE w:val="0"/>
        <w:autoSpaceDN w:val="0"/>
        <w:adjustRightInd w:val="0"/>
        <w:ind w:left="720" w:right="-1170" w:hanging="720"/>
        <w:jc w:val="both"/>
        <w:rPr>
          <w:rFonts w:asciiTheme="majorBidi" w:hAnsiTheme="majorBidi" w:cstheme="majorBidi"/>
          <w:color w:val="000000"/>
          <w:sz w:val="20"/>
          <w:szCs w:val="20"/>
        </w:rPr>
      </w:pPr>
      <w:r>
        <w:rPr>
          <w:sz w:val="20"/>
          <w:szCs w:val="20"/>
        </w:rPr>
        <w:t>9</w:t>
      </w:r>
      <w:r w:rsidR="00BD397F" w:rsidRPr="00BD397F">
        <w:rPr>
          <w:sz w:val="20"/>
          <w:szCs w:val="20"/>
        </w:rPr>
        <w:t xml:space="preserve">. </w:t>
      </w:r>
      <w:r w:rsidR="00BD397F" w:rsidRPr="00BD397F">
        <w:rPr>
          <w:rFonts w:asciiTheme="majorBidi" w:hAnsiTheme="majorBidi" w:cstheme="majorBidi"/>
          <w:sz w:val="20"/>
          <w:szCs w:val="20"/>
        </w:rPr>
        <w:t xml:space="preserve">The bidder must provide </w:t>
      </w:r>
      <w:r w:rsidR="00BD397F" w:rsidRPr="00BD397F">
        <w:rPr>
          <w:rFonts w:asciiTheme="majorBidi" w:hAnsiTheme="majorBidi" w:cstheme="majorBidi"/>
          <w:color w:val="000000"/>
          <w:sz w:val="20"/>
          <w:szCs w:val="20"/>
        </w:rPr>
        <w:t>Annual Turnover amounting to Rs.</w:t>
      </w:r>
      <w:r w:rsidR="000425BE">
        <w:rPr>
          <w:rFonts w:asciiTheme="majorBidi" w:hAnsiTheme="majorBidi" w:cstheme="majorBidi"/>
          <w:color w:val="000000"/>
          <w:sz w:val="20"/>
          <w:szCs w:val="20"/>
        </w:rPr>
        <w:t>5.</w:t>
      </w:r>
      <w:r w:rsidR="00BD397F" w:rsidRPr="00BD397F">
        <w:rPr>
          <w:rFonts w:asciiTheme="majorBidi" w:hAnsiTheme="majorBidi" w:cstheme="majorBidi"/>
          <w:color w:val="000000"/>
          <w:sz w:val="20"/>
          <w:szCs w:val="20"/>
        </w:rPr>
        <w:t>00 Million of last three years (attach bank statement)</w:t>
      </w:r>
    </w:p>
    <w:p w:rsidR="00BD397F" w:rsidRDefault="00BD397F" w:rsidP="00BD397F">
      <w:pPr>
        <w:autoSpaceDE w:val="0"/>
        <w:autoSpaceDN w:val="0"/>
        <w:adjustRightInd w:val="0"/>
        <w:ind w:left="720" w:right="-1170" w:hanging="720"/>
        <w:jc w:val="both"/>
        <w:rPr>
          <w:sz w:val="10"/>
          <w:szCs w:val="10"/>
        </w:rPr>
      </w:pPr>
    </w:p>
    <w:p w:rsidR="002B3738" w:rsidRDefault="002B3738" w:rsidP="00BD397F">
      <w:pPr>
        <w:autoSpaceDE w:val="0"/>
        <w:autoSpaceDN w:val="0"/>
        <w:adjustRightInd w:val="0"/>
        <w:ind w:left="720" w:right="-1170" w:hanging="720"/>
        <w:jc w:val="both"/>
        <w:rPr>
          <w:sz w:val="19"/>
          <w:szCs w:val="19"/>
        </w:rPr>
      </w:pPr>
      <w:r w:rsidRPr="002B3738">
        <w:rPr>
          <w:sz w:val="19"/>
          <w:szCs w:val="19"/>
        </w:rPr>
        <w:t>10. The Bidder must be undertaking on stamp paper that firm not blacklist in any Government / Semi Government organization.</w:t>
      </w:r>
    </w:p>
    <w:p w:rsidR="002B3738" w:rsidRPr="002B3738" w:rsidRDefault="002B3738" w:rsidP="00BD397F">
      <w:pPr>
        <w:autoSpaceDE w:val="0"/>
        <w:autoSpaceDN w:val="0"/>
        <w:adjustRightInd w:val="0"/>
        <w:ind w:left="720" w:right="-1170" w:hanging="720"/>
        <w:jc w:val="both"/>
        <w:rPr>
          <w:sz w:val="11"/>
          <w:szCs w:val="11"/>
        </w:rPr>
      </w:pPr>
    </w:p>
    <w:p w:rsidR="00662F61" w:rsidRPr="00BD397F" w:rsidRDefault="002B3738" w:rsidP="00662F61">
      <w:pPr>
        <w:autoSpaceDE w:val="0"/>
        <w:autoSpaceDN w:val="0"/>
        <w:adjustRightInd w:val="0"/>
        <w:ind w:right="-1170"/>
        <w:jc w:val="both"/>
        <w:rPr>
          <w:sz w:val="20"/>
          <w:szCs w:val="20"/>
        </w:rPr>
      </w:pPr>
      <w:r>
        <w:rPr>
          <w:sz w:val="20"/>
          <w:szCs w:val="20"/>
        </w:rPr>
        <w:t>11</w:t>
      </w:r>
      <w:r w:rsidR="00662F61" w:rsidRPr="00BD397F">
        <w:rPr>
          <w:sz w:val="20"/>
          <w:szCs w:val="20"/>
        </w:rPr>
        <w:t>. All other terms and conditions are mentioned in the bidding documents</w:t>
      </w:r>
    </w:p>
    <w:p w:rsidR="00662F61" w:rsidRPr="00BD397F" w:rsidRDefault="00662F61" w:rsidP="00662F61">
      <w:pPr>
        <w:ind w:right="-1170"/>
        <w:rPr>
          <w:sz w:val="20"/>
          <w:szCs w:val="20"/>
        </w:rPr>
      </w:pPr>
    </w:p>
    <w:p w:rsidR="00662F61" w:rsidRDefault="00662F61" w:rsidP="00662F61">
      <w:pPr>
        <w:ind w:right="-1170"/>
        <w:rPr>
          <w:sz w:val="20"/>
          <w:szCs w:val="20"/>
        </w:rPr>
      </w:pPr>
    </w:p>
    <w:p w:rsidR="001E50D6" w:rsidRPr="00BD397F" w:rsidRDefault="001E50D6" w:rsidP="00662F61">
      <w:pPr>
        <w:ind w:right="-1170"/>
        <w:rPr>
          <w:sz w:val="20"/>
          <w:szCs w:val="20"/>
        </w:rPr>
      </w:pPr>
    </w:p>
    <w:p w:rsidR="00662F61" w:rsidRPr="00BD397F" w:rsidRDefault="00662F61" w:rsidP="00662F61">
      <w:pPr>
        <w:ind w:left="4320" w:right="-1170"/>
        <w:jc w:val="center"/>
        <w:rPr>
          <w:b/>
          <w:bCs/>
          <w:sz w:val="20"/>
          <w:szCs w:val="20"/>
        </w:rPr>
      </w:pPr>
      <w:r w:rsidRPr="00BD397F">
        <w:rPr>
          <w:b/>
          <w:bCs/>
          <w:sz w:val="20"/>
          <w:szCs w:val="20"/>
        </w:rPr>
        <w:t>Project Incharge</w:t>
      </w:r>
    </w:p>
    <w:p w:rsidR="00554C2E" w:rsidRPr="00554C2E" w:rsidRDefault="00554C2E" w:rsidP="00554C2E">
      <w:pPr>
        <w:ind w:left="4320" w:right="-1170"/>
        <w:jc w:val="center"/>
        <w:rPr>
          <w:bCs/>
          <w:sz w:val="20"/>
          <w:szCs w:val="20"/>
        </w:rPr>
      </w:pPr>
      <w:r w:rsidRPr="00554C2E">
        <w:rPr>
          <w:bCs/>
          <w:sz w:val="20"/>
          <w:szCs w:val="20"/>
        </w:rPr>
        <w:t xml:space="preserve">Advance Post Harvest Tools, Equipments </w:t>
      </w:r>
    </w:p>
    <w:p w:rsidR="009C174D" w:rsidRDefault="00554C2E" w:rsidP="00554C2E">
      <w:pPr>
        <w:ind w:left="4320" w:right="-1170"/>
        <w:jc w:val="center"/>
        <w:rPr>
          <w:b/>
          <w:sz w:val="32"/>
        </w:rPr>
      </w:pPr>
      <w:r w:rsidRPr="00554C2E">
        <w:rPr>
          <w:bCs/>
          <w:sz w:val="20"/>
          <w:szCs w:val="20"/>
        </w:rPr>
        <w:t>and Technology for Growers</w:t>
      </w:r>
      <w:r w:rsidR="00F1327B">
        <w:rPr>
          <w:b/>
          <w:sz w:val="32"/>
        </w:rPr>
        <w:br w:type="page"/>
      </w:r>
    </w:p>
    <w:p w:rsidR="00100D97" w:rsidRPr="00554C2E" w:rsidRDefault="001B4357" w:rsidP="009C174D">
      <w:pPr>
        <w:ind w:right="-1170"/>
        <w:jc w:val="center"/>
        <w:rPr>
          <w:sz w:val="20"/>
          <w:szCs w:val="20"/>
        </w:rPr>
      </w:pPr>
      <w:r>
        <w:rPr>
          <w:b/>
          <w:sz w:val="32"/>
        </w:rPr>
        <w:lastRenderedPageBreak/>
        <w:t>Section II. Bid</w:t>
      </w:r>
      <w:r w:rsidR="00100D97" w:rsidRPr="0021657B">
        <w:rPr>
          <w:b/>
          <w:sz w:val="32"/>
        </w:rPr>
        <w:t xml:space="preserve"> D</w:t>
      </w:r>
      <w:r>
        <w:rPr>
          <w:b/>
          <w:sz w:val="32"/>
        </w:rPr>
        <w:t>ata</w:t>
      </w:r>
      <w:r w:rsidR="00100D97" w:rsidRPr="0021657B">
        <w:rPr>
          <w:b/>
          <w:sz w:val="32"/>
        </w:rPr>
        <w:t xml:space="preserve"> S</w:t>
      </w:r>
      <w:r>
        <w:rPr>
          <w:b/>
          <w:sz w:val="32"/>
        </w:rPr>
        <w:t>heet</w:t>
      </w:r>
    </w:p>
    <w:p w:rsidR="00967C93" w:rsidRPr="0021657B" w:rsidRDefault="00967C93" w:rsidP="00E5776A">
      <w:pPr>
        <w:autoSpaceDE w:val="0"/>
        <w:autoSpaceDN w:val="0"/>
        <w:adjustRightInd w:val="0"/>
        <w:rPr>
          <w:b/>
          <w:sz w:val="32"/>
        </w:rPr>
      </w:pPr>
    </w:p>
    <w:p w:rsidR="00100D97" w:rsidRPr="0021657B" w:rsidRDefault="00100D97" w:rsidP="00100D97">
      <w:pPr>
        <w:autoSpaceDE w:val="0"/>
        <w:autoSpaceDN w:val="0"/>
        <w:adjustRightInd w:val="0"/>
        <w:jc w:val="both"/>
        <w:rPr>
          <w:sz w:val="18"/>
        </w:rPr>
      </w:pPr>
      <w:r w:rsidRPr="0021657B">
        <w:rPr>
          <w:sz w:val="18"/>
        </w:rPr>
        <w:t xml:space="preserve">The following specific data for the goods to be procured shall complement, supplement, or amend the provisions in the Instructions to Bidders (ITB) Part One. Whenever there is a conflict, the provisions herein shall prevail over those in ITB.  [Instructions for completing the Bid Data Sheet are provided, as needed, in the notes in italics mentioned for the relevant ITB Clauses.] </w:t>
      </w:r>
    </w:p>
    <w:p w:rsidR="00100D97" w:rsidRPr="001B4357" w:rsidRDefault="00100D97" w:rsidP="00100D97">
      <w:pPr>
        <w:autoSpaceDE w:val="0"/>
        <w:autoSpaceDN w:val="0"/>
        <w:adjustRightInd w:val="0"/>
        <w:jc w:val="both"/>
        <w:rPr>
          <w:sz w:val="1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5580"/>
        <w:gridCol w:w="1908"/>
      </w:tblGrid>
      <w:tr w:rsidR="00100D97" w:rsidRPr="0021657B" w:rsidTr="00A61F6A">
        <w:tc>
          <w:tcPr>
            <w:tcW w:w="8856" w:type="dxa"/>
            <w:gridSpan w:val="3"/>
          </w:tcPr>
          <w:p w:rsidR="00100D97" w:rsidRPr="0021657B" w:rsidRDefault="00100D97" w:rsidP="00A61F6A">
            <w:pPr>
              <w:autoSpaceDE w:val="0"/>
              <w:autoSpaceDN w:val="0"/>
              <w:adjustRightInd w:val="0"/>
              <w:jc w:val="center"/>
              <w:rPr>
                <w:sz w:val="18"/>
              </w:rPr>
            </w:pPr>
            <w:r w:rsidRPr="0021657B">
              <w:rPr>
                <w:b/>
                <w:sz w:val="30"/>
              </w:rPr>
              <w:t>INTRODUCTION</w:t>
            </w:r>
          </w:p>
        </w:tc>
      </w:tr>
      <w:tr w:rsidR="00100D97" w:rsidRPr="0021657B" w:rsidTr="00A61F6A">
        <w:tc>
          <w:tcPr>
            <w:tcW w:w="1368" w:type="dxa"/>
          </w:tcPr>
          <w:p w:rsidR="00100D97" w:rsidRPr="0021657B" w:rsidRDefault="00100D97" w:rsidP="00A61F6A">
            <w:pPr>
              <w:autoSpaceDE w:val="0"/>
              <w:autoSpaceDN w:val="0"/>
              <w:adjustRightInd w:val="0"/>
              <w:jc w:val="both"/>
              <w:rPr>
                <w:sz w:val="18"/>
              </w:rPr>
            </w:pPr>
          </w:p>
        </w:tc>
        <w:tc>
          <w:tcPr>
            <w:tcW w:w="5580" w:type="dxa"/>
          </w:tcPr>
          <w:p w:rsidR="00100D97" w:rsidRPr="0021657B" w:rsidRDefault="00100D97" w:rsidP="00A61F6A">
            <w:pPr>
              <w:autoSpaceDE w:val="0"/>
              <w:autoSpaceDN w:val="0"/>
              <w:adjustRightInd w:val="0"/>
              <w:jc w:val="both"/>
              <w:rPr>
                <w:sz w:val="18"/>
              </w:rPr>
            </w:pPr>
            <w:r w:rsidRPr="0021657B">
              <w:rPr>
                <w:sz w:val="18"/>
              </w:rPr>
              <w:t xml:space="preserve">Procuring Agency / Department </w:t>
            </w:r>
          </w:p>
        </w:tc>
        <w:tc>
          <w:tcPr>
            <w:tcW w:w="1908" w:type="dxa"/>
          </w:tcPr>
          <w:p w:rsidR="00100D97" w:rsidRPr="0021657B" w:rsidRDefault="00100D97" w:rsidP="00A61F6A">
            <w:pPr>
              <w:autoSpaceDE w:val="0"/>
              <w:autoSpaceDN w:val="0"/>
              <w:adjustRightInd w:val="0"/>
              <w:jc w:val="both"/>
              <w:rPr>
                <w:sz w:val="18"/>
              </w:rPr>
            </w:pPr>
            <w:r w:rsidRPr="0021657B">
              <w:rPr>
                <w:sz w:val="18"/>
              </w:rPr>
              <w:t>The Bidders reply</w:t>
            </w:r>
          </w:p>
        </w:tc>
      </w:tr>
      <w:tr w:rsidR="00100D97" w:rsidRPr="0021657B" w:rsidTr="00A61F6A">
        <w:tc>
          <w:tcPr>
            <w:tcW w:w="1368" w:type="dxa"/>
          </w:tcPr>
          <w:p w:rsidR="00100D97" w:rsidRPr="0021657B" w:rsidRDefault="00100D97" w:rsidP="00A61F6A">
            <w:pPr>
              <w:autoSpaceDE w:val="0"/>
              <w:autoSpaceDN w:val="0"/>
              <w:adjustRightInd w:val="0"/>
              <w:rPr>
                <w:sz w:val="22"/>
                <w:szCs w:val="22"/>
              </w:rPr>
            </w:pPr>
            <w:r w:rsidRPr="0021657B">
              <w:rPr>
                <w:sz w:val="22"/>
                <w:szCs w:val="22"/>
              </w:rPr>
              <w:t xml:space="preserve">ITB 1.1 </w:t>
            </w:r>
          </w:p>
        </w:tc>
        <w:tc>
          <w:tcPr>
            <w:tcW w:w="5580" w:type="dxa"/>
          </w:tcPr>
          <w:p w:rsidR="00100D97" w:rsidRPr="00E5776A" w:rsidRDefault="004A1C1C" w:rsidP="00E91BA6">
            <w:pPr>
              <w:autoSpaceDE w:val="0"/>
              <w:autoSpaceDN w:val="0"/>
              <w:adjustRightInd w:val="0"/>
              <w:jc w:val="both"/>
              <w:rPr>
                <w:b/>
                <w:sz w:val="20"/>
              </w:rPr>
            </w:pPr>
            <w:r w:rsidRPr="004A1C1C">
              <w:rPr>
                <w:b/>
                <w:bCs/>
                <w:sz w:val="20"/>
                <w:szCs w:val="22"/>
              </w:rPr>
              <w:t xml:space="preserve">Project </w:t>
            </w:r>
            <w:r w:rsidR="00E91BA6">
              <w:rPr>
                <w:b/>
                <w:bCs/>
                <w:sz w:val="20"/>
                <w:szCs w:val="22"/>
              </w:rPr>
              <w:t xml:space="preserve">Incharge, </w:t>
            </w:r>
            <w:r w:rsidR="006E1C52" w:rsidRPr="00BD397F">
              <w:rPr>
                <w:b/>
                <w:sz w:val="20"/>
                <w:szCs w:val="20"/>
              </w:rPr>
              <w:t>Advance Post Harvest Tools, Equipments and Technology for Growers</w:t>
            </w:r>
            <w:r w:rsidRPr="004A1C1C">
              <w:rPr>
                <w:b/>
                <w:sz w:val="20"/>
                <w:szCs w:val="12"/>
              </w:rPr>
              <w:t>, Agriculture Research Sindh, Tandojam</w:t>
            </w:r>
            <w:r w:rsidR="00977FFA">
              <w:rPr>
                <w:b/>
                <w:sz w:val="20"/>
              </w:rPr>
              <w:t xml:space="preserve">, </w:t>
            </w:r>
            <w:r w:rsidR="00100D97" w:rsidRPr="0021657B">
              <w:rPr>
                <w:b/>
                <w:sz w:val="20"/>
              </w:rPr>
              <w:t>Agriculture</w:t>
            </w:r>
            <w:r w:rsidR="00723A35">
              <w:rPr>
                <w:b/>
                <w:sz w:val="20"/>
              </w:rPr>
              <w:t>, Supply &amp; Prices</w:t>
            </w:r>
            <w:r w:rsidR="00100D97" w:rsidRPr="0021657B">
              <w:rPr>
                <w:b/>
                <w:sz w:val="20"/>
              </w:rPr>
              <w:t xml:space="preserve"> Department, Government of Sindh. </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szCs w:val="22"/>
              </w:rPr>
            </w:pPr>
            <w:r w:rsidRPr="0021657B">
              <w:rPr>
                <w:sz w:val="22"/>
                <w:szCs w:val="22"/>
              </w:rPr>
              <w:t xml:space="preserve">ITB 1.1 </w:t>
            </w:r>
          </w:p>
        </w:tc>
        <w:tc>
          <w:tcPr>
            <w:tcW w:w="5580" w:type="dxa"/>
          </w:tcPr>
          <w:p w:rsidR="00100D97" w:rsidRPr="0021657B" w:rsidRDefault="00100D97" w:rsidP="00E5776A">
            <w:pPr>
              <w:autoSpaceDE w:val="0"/>
              <w:autoSpaceDN w:val="0"/>
              <w:adjustRightInd w:val="0"/>
              <w:jc w:val="both"/>
              <w:rPr>
                <w:sz w:val="18"/>
              </w:rPr>
            </w:pPr>
            <w:r w:rsidRPr="0021657B">
              <w:rPr>
                <w:sz w:val="18"/>
              </w:rPr>
              <w:t>Loan or credit or Project allocation number.</w:t>
            </w:r>
            <w:r w:rsidR="001A6C61">
              <w:rPr>
                <w:sz w:val="18"/>
              </w:rPr>
              <w:t xml:space="preserve"> </w:t>
            </w:r>
            <w:r w:rsidRPr="0021657B">
              <w:rPr>
                <w:sz w:val="18"/>
              </w:rPr>
              <w:t xml:space="preserve"> </w:t>
            </w:r>
          </w:p>
          <w:p w:rsidR="00100D97" w:rsidRPr="0021657B" w:rsidRDefault="00100D97" w:rsidP="00A61F6A">
            <w:pPr>
              <w:autoSpaceDE w:val="0"/>
              <w:autoSpaceDN w:val="0"/>
              <w:adjustRightInd w:val="0"/>
              <w:jc w:val="both"/>
              <w:rPr>
                <w:sz w:val="18"/>
              </w:rPr>
            </w:pPr>
            <w:r w:rsidRPr="0021657B">
              <w:rPr>
                <w:sz w:val="18"/>
              </w:rPr>
              <w:t xml:space="preserve">Loan or credit or Project allocation amount. </w:t>
            </w:r>
          </w:p>
          <w:p w:rsidR="00100D97" w:rsidRPr="0021657B" w:rsidRDefault="00100D97" w:rsidP="00A61F6A">
            <w:pPr>
              <w:autoSpaceDE w:val="0"/>
              <w:autoSpaceDN w:val="0"/>
              <w:adjustRightInd w:val="0"/>
              <w:jc w:val="both"/>
              <w:rPr>
                <w:sz w:val="16"/>
              </w:rPr>
            </w:pPr>
            <w:r w:rsidRPr="0021657B">
              <w:rPr>
                <w:sz w:val="18"/>
              </w:rPr>
              <w:t>[when applicable]</w:t>
            </w:r>
            <w:r w:rsidRPr="0021657B">
              <w:rPr>
                <w:sz w:val="16"/>
              </w:rPr>
              <w:t xml:space="preserve"> </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szCs w:val="22"/>
              </w:rPr>
            </w:pPr>
            <w:r w:rsidRPr="0021657B">
              <w:rPr>
                <w:sz w:val="22"/>
                <w:szCs w:val="22"/>
              </w:rPr>
              <w:t xml:space="preserve">ITB 1.1 </w:t>
            </w:r>
          </w:p>
        </w:tc>
        <w:tc>
          <w:tcPr>
            <w:tcW w:w="5580" w:type="dxa"/>
          </w:tcPr>
          <w:p w:rsidR="00100D97" w:rsidRPr="0021657B" w:rsidRDefault="00100D97" w:rsidP="00E91BA6">
            <w:pPr>
              <w:autoSpaceDE w:val="0"/>
              <w:autoSpaceDN w:val="0"/>
              <w:adjustRightInd w:val="0"/>
              <w:jc w:val="both"/>
            </w:pPr>
            <w:r w:rsidRPr="0021657B">
              <w:rPr>
                <w:i/>
                <w:sz w:val="18"/>
              </w:rPr>
              <w:t>Name of Project:</w:t>
            </w:r>
            <w:r w:rsidR="00E91BA6" w:rsidRPr="004A1C1C">
              <w:rPr>
                <w:b/>
                <w:bCs/>
                <w:sz w:val="20"/>
                <w:szCs w:val="22"/>
              </w:rPr>
              <w:t xml:space="preserve"> </w:t>
            </w:r>
            <w:r w:rsidR="006E1C52" w:rsidRPr="00BD397F">
              <w:rPr>
                <w:b/>
                <w:sz w:val="20"/>
                <w:szCs w:val="20"/>
              </w:rPr>
              <w:t>Advance Post Harvest Tools, Equipments and Technology for Growers</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szCs w:val="22"/>
              </w:rPr>
            </w:pPr>
            <w:r w:rsidRPr="0021657B">
              <w:rPr>
                <w:sz w:val="22"/>
                <w:szCs w:val="22"/>
              </w:rPr>
              <w:t xml:space="preserve">ITB 1.1 </w:t>
            </w:r>
          </w:p>
        </w:tc>
        <w:tc>
          <w:tcPr>
            <w:tcW w:w="5580" w:type="dxa"/>
          </w:tcPr>
          <w:p w:rsidR="006E1C52" w:rsidRDefault="00100D97" w:rsidP="006E1C52">
            <w:pPr>
              <w:autoSpaceDE w:val="0"/>
              <w:autoSpaceDN w:val="0"/>
              <w:adjustRightInd w:val="0"/>
              <w:jc w:val="both"/>
              <w:rPr>
                <w:i/>
              </w:rPr>
            </w:pPr>
            <w:r w:rsidRPr="0021657B">
              <w:rPr>
                <w:i/>
                <w:sz w:val="20"/>
              </w:rPr>
              <w:t>Name of Contract.</w:t>
            </w:r>
            <w:r w:rsidRPr="0021657B">
              <w:rPr>
                <w:i/>
              </w:rPr>
              <w:t xml:space="preserve"> </w:t>
            </w:r>
          </w:p>
          <w:p w:rsidR="00100D97" w:rsidRPr="006E1C52" w:rsidRDefault="006E1C52" w:rsidP="006E1C52">
            <w:pPr>
              <w:autoSpaceDE w:val="0"/>
              <w:autoSpaceDN w:val="0"/>
              <w:adjustRightInd w:val="0"/>
              <w:jc w:val="both"/>
              <w:rPr>
                <w:i/>
              </w:rPr>
            </w:pPr>
            <w:r>
              <w:rPr>
                <w:i/>
              </w:rPr>
              <w:tab/>
            </w:r>
            <w:r>
              <w:rPr>
                <w:i/>
              </w:rPr>
              <w:tab/>
            </w:r>
            <w:r>
              <w:rPr>
                <w:b/>
                <w:bCs/>
                <w:sz w:val="20"/>
                <w:szCs w:val="20"/>
              </w:rPr>
              <w:t>Post Harvest Tools and Equipments</w:t>
            </w:r>
          </w:p>
          <w:p w:rsidR="00100D97" w:rsidRPr="001B4357" w:rsidRDefault="00100D97" w:rsidP="00A61F6A">
            <w:pPr>
              <w:autoSpaceDE w:val="0"/>
              <w:autoSpaceDN w:val="0"/>
              <w:adjustRightInd w:val="0"/>
              <w:jc w:val="both"/>
              <w:rPr>
                <w:b/>
                <w:sz w:val="12"/>
                <w:szCs w:val="16"/>
              </w:rPr>
            </w:pPr>
          </w:p>
          <w:p w:rsidR="00100D97" w:rsidRPr="0021657B" w:rsidRDefault="00100D97" w:rsidP="001A6C61">
            <w:pPr>
              <w:autoSpaceDE w:val="0"/>
              <w:autoSpaceDN w:val="0"/>
              <w:adjustRightInd w:val="0"/>
              <w:jc w:val="both"/>
              <w:rPr>
                <w:b/>
                <w:sz w:val="20"/>
              </w:rPr>
            </w:pPr>
            <w:r w:rsidRPr="0021657B">
              <w:rPr>
                <w:b/>
                <w:sz w:val="20"/>
              </w:rPr>
              <w:t>Single package of their Bid in Two envelop</w:t>
            </w:r>
            <w:r w:rsidR="001A6C61">
              <w:rPr>
                <w:b/>
                <w:sz w:val="20"/>
              </w:rPr>
              <w:t>e</w:t>
            </w:r>
            <w:r w:rsidRPr="0021657B">
              <w:rPr>
                <w:b/>
                <w:sz w:val="20"/>
              </w:rPr>
              <w:t>, One Technical Proposal Envelop, and second Financial proposal Envelop.</w:t>
            </w:r>
          </w:p>
          <w:p w:rsidR="00100D97" w:rsidRPr="0021657B" w:rsidRDefault="00100D97" w:rsidP="00A61F6A">
            <w:pPr>
              <w:autoSpaceDE w:val="0"/>
              <w:autoSpaceDN w:val="0"/>
              <w:adjustRightInd w:val="0"/>
              <w:jc w:val="both"/>
              <w:rPr>
                <w:i/>
              </w:rPr>
            </w:pP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4.1 </w:t>
            </w:r>
          </w:p>
        </w:tc>
        <w:tc>
          <w:tcPr>
            <w:tcW w:w="5580" w:type="dxa"/>
          </w:tcPr>
          <w:p w:rsidR="00100D97" w:rsidRPr="0021657B" w:rsidRDefault="00100D97" w:rsidP="00BB39AB">
            <w:pPr>
              <w:autoSpaceDE w:val="0"/>
              <w:autoSpaceDN w:val="0"/>
              <w:adjustRightInd w:val="0"/>
              <w:jc w:val="both"/>
            </w:pPr>
            <w:r w:rsidRPr="0021657B">
              <w:rPr>
                <w:i/>
                <w:sz w:val="20"/>
              </w:rPr>
              <w:t>Name of Procuring Agency:</w:t>
            </w:r>
            <w:r w:rsidRPr="0021657B">
              <w:t xml:space="preserve"> </w:t>
            </w:r>
            <w:r w:rsidR="00E91BA6" w:rsidRPr="004A1C1C">
              <w:rPr>
                <w:b/>
                <w:bCs/>
                <w:sz w:val="20"/>
                <w:szCs w:val="22"/>
              </w:rPr>
              <w:t xml:space="preserve">Project </w:t>
            </w:r>
            <w:r w:rsidR="00E91BA6">
              <w:rPr>
                <w:b/>
                <w:bCs/>
                <w:sz w:val="20"/>
                <w:szCs w:val="22"/>
              </w:rPr>
              <w:t xml:space="preserve">Incharge, </w:t>
            </w:r>
            <w:r w:rsidR="006E1C52" w:rsidRPr="00BD397F">
              <w:rPr>
                <w:b/>
                <w:sz w:val="20"/>
                <w:szCs w:val="20"/>
              </w:rPr>
              <w:t>Advance Post Harvest Tools, Equipments and Technology for Growers</w:t>
            </w:r>
            <w:r w:rsidR="005E280E">
              <w:rPr>
                <w:b/>
                <w:sz w:val="20"/>
              </w:rPr>
              <w:t>, Agriculture Research Sindh, Tandojam</w:t>
            </w:r>
            <w:r w:rsidR="00723A35">
              <w:rPr>
                <w:b/>
                <w:sz w:val="20"/>
              </w:rPr>
              <w:t xml:space="preserve">, </w:t>
            </w:r>
            <w:r w:rsidR="00723A35" w:rsidRPr="0021657B">
              <w:rPr>
                <w:b/>
                <w:sz w:val="20"/>
              </w:rPr>
              <w:t>Agriculture</w:t>
            </w:r>
            <w:r w:rsidR="00723A35">
              <w:rPr>
                <w:b/>
                <w:sz w:val="20"/>
              </w:rPr>
              <w:t>, Supply &amp; Prices</w:t>
            </w:r>
            <w:r w:rsidR="00723A35" w:rsidRPr="0021657B">
              <w:rPr>
                <w:b/>
                <w:sz w:val="20"/>
              </w:rPr>
              <w:t xml:space="preserve"> Department, Government of Sindh.</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6.1 </w:t>
            </w:r>
          </w:p>
        </w:tc>
        <w:tc>
          <w:tcPr>
            <w:tcW w:w="5580" w:type="dxa"/>
          </w:tcPr>
          <w:p w:rsidR="00100D97" w:rsidRPr="0021657B" w:rsidRDefault="00E91BA6" w:rsidP="00A96D50">
            <w:pPr>
              <w:autoSpaceDE w:val="0"/>
              <w:autoSpaceDN w:val="0"/>
              <w:adjustRightInd w:val="0"/>
              <w:jc w:val="both"/>
              <w:rPr>
                <w:b/>
                <w:sz w:val="20"/>
              </w:rPr>
            </w:pPr>
            <w:r w:rsidRPr="004A1C1C">
              <w:rPr>
                <w:b/>
                <w:bCs/>
                <w:sz w:val="20"/>
                <w:szCs w:val="22"/>
              </w:rPr>
              <w:t xml:space="preserve">Project </w:t>
            </w:r>
            <w:r>
              <w:rPr>
                <w:b/>
                <w:bCs/>
                <w:sz w:val="20"/>
                <w:szCs w:val="22"/>
              </w:rPr>
              <w:t xml:space="preserve">Incharge, </w:t>
            </w:r>
            <w:r w:rsidR="006E1C52" w:rsidRPr="00BD397F">
              <w:rPr>
                <w:b/>
                <w:sz w:val="20"/>
                <w:szCs w:val="20"/>
              </w:rPr>
              <w:t>Advance Post Harvest Tools, Equipments and Technology for Growers</w:t>
            </w:r>
            <w:r w:rsidR="005E280E">
              <w:rPr>
                <w:b/>
                <w:sz w:val="20"/>
              </w:rPr>
              <w:t>, Agriculture Research Sindh, Tandojam</w:t>
            </w:r>
            <w:r w:rsidR="00723A35">
              <w:rPr>
                <w:b/>
                <w:sz w:val="20"/>
              </w:rPr>
              <w:t>.</w:t>
            </w:r>
            <w:r w:rsidR="00977FFA" w:rsidRPr="00476225">
              <w:rPr>
                <w:b/>
                <w:bCs/>
                <w:sz w:val="20"/>
                <w:szCs w:val="20"/>
              </w:rPr>
              <w:t xml:space="preserve"> </w:t>
            </w:r>
            <w:r w:rsidR="00977FFA" w:rsidRPr="006E1C52">
              <w:rPr>
                <w:b/>
                <w:color w:val="FF0000"/>
                <w:sz w:val="20"/>
              </w:rPr>
              <w:t>Ph</w:t>
            </w:r>
            <w:r w:rsidR="00C63453" w:rsidRPr="006E1C52">
              <w:rPr>
                <w:b/>
                <w:color w:val="FF0000"/>
                <w:sz w:val="20"/>
              </w:rPr>
              <w:t>: 022-34052</w:t>
            </w:r>
            <w:r w:rsidR="005E280E" w:rsidRPr="006E1C52">
              <w:rPr>
                <w:b/>
                <w:color w:val="FF0000"/>
                <w:sz w:val="20"/>
              </w:rPr>
              <w:t>04-05 Cell # 0300-</w:t>
            </w:r>
            <w:r w:rsidR="00A96D50" w:rsidRPr="006E1C52">
              <w:rPr>
                <w:b/>
                <w:color w:val="FF0000"/>
                <w:sz w:val="20"/>
              </w:rPr>
              <w:t>0215268</w:t>
            </w:r>
          </w:p>
          <w:p w:rsidR="00100D97" w:rsidRPr="0021657B" w:rsidRDefault="00100D97" w:rsidP="00A61F6A">
            <w:pPr>
              <w:autoSpaceDE w:val="0"/>
              <w:autoSpaceDN w:val="0"/>
              <w:adjustRightInd w:val="0"/>
              <w:jc w:val="both"/>
              <w:rPr>
                <w:i/>
              </w:rPr>
            </w:pPr>
            <w:r w:rsidRPr="0021657B">
              <w:rPr>
                <w:i/>
                <w:sz w:val="18"/>
              </w:rPr>
              <w:t>(Procuring agency’s address, telephone, telex, and facsimile numbers.)</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8.1 </w:t>
            </w:r>
          </w:p>
        </w:tc>
        <w:tc>
          <w:tcPr>
            <w:tcW w:w="5580" w:type="dxa"/>
          </w:tcPr>
          <w:p w:rsidR="00100D97" w:rsidRPr="0021657B" w:rsidRDefault="00100D97" w:rsidP="00A61F6A">
            <w:pPr>
              <w:autoSpaceDE w:val="0"/>
              <w:autoSpaceDN w:val="0"/>
              <w:adjustRightInd w:val="0"/>
              <w:jc w:val="both"/>
              <w:rPr>
                <w:i/>
                <w:sz w:val="20"/>
              </w:rPr>
            </w:pPr>
            <w:r w:rsidRPr="0021657B">
              <w:rPr>
                <w:i/>
                <w:sz w:val="22"/>
              </w:rPr>
              <w:t>Language of the bid.</w:t>
            </w:r>
            <w:r w:rsidRPr="0021657B">
              <w:rPr>
                <w:i/>
                <w:sz w:val="20"/>
              </w:rPr>
              <w:t xml:space="preserve"> </w:t>
            </w:r>
            <w:r w:rsidRPr="0021657B">
              <w:rPr>
                <w:i/>
                <w:sz w:val="20"/>
              </w:rPr>
              <w:tab/>
            </w:r>
            <w:r w:rsidRPr="0021657B">
              <w:rPr>
                <w:i/>
                <w:sz w:val="20"/>
              </w:rPr>
              <w:tab/>
            </w:r>
            <w:r w:rsidRPr="0021657B">
              <w:rPr>
                <w:i/>
                <w:sz w:val="20"/>
              </w:rPr>
              <w:tab/>
            </w:r>
            <w:r w:rsidRPr="0021657B">
              <w:rPr>
                <w:b/>
                <w:sz w:val="22"/>
              </w:rPr>
              <w:t>English.</w:t>
            </w:r>
            <w:r w:rsidRPr="0021657B">
              <w:rPr>
                <w:b/>
              </w:rPr>
              <w:t xml:space="preserve"> </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8856" w:type="dxa"/>
            <w:gridSpan w:val="3"/>
          </w:tcPr>
          <w:p w:rsidR="00100D97" w:rsidRPr="0021657B" w:rsidRDefault="00100D97" w:rsidP="00A61F6A">
            <w:pPr>
              <w:autoSpaceDE w:val="0"/>
              <w:autoSpaceDN w:val="0"/>
              <w:adjustRightInd w:val="0"/>
              <w:jc w:val="center"/>
              <w:rPr>
                <w:sz w:val="18"/>
              </w:rPr>
            </w:pPr>
            <w:r w:rsidRPr="0021657B">
              <w:rPr>
                <w:b/>
                <w:i/>
                <w:sz w:val="30"/>
              </w:rPr>
              <w:t>BID PRICE AND CURRENCY</w:t>
            </w: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ITB 11.2</w:t>
            </w:r>
          </w:p>
        </w:tc>
        <w:tc>
          <w:tcPr>
            <w:tcW w:w="5580" w:type="dxa"/>
          </w:tcPr>
          <w:p w:rsidR="00100D97" w:rsidRPr="005D3881" w:rsidRDefault="00100D97" w:rsidP="005D3881">
            <w:pPr>
              <w:autoSpaceDE w:val="0"/>
              <w:autoSpaceDN w:val="0"/>
              <w:adjustRightInd w:val="0"/>
              <w:jc w:val="both"/>
            </w:pPr>
            <w:r w:rsidRPr="0021657B">
              <w:rPr>
                <w:b/>
                <w:sz w:val="22"/>
              </w:rPr>
              <w:t>The price quoted shall be in Pak. Rupees</w:t>
            </w:r>
            <w:r w:rsidRPr="0021657B">
              <w:rPr>
                <w:sz w:val="22"/>
              </w:rPr>
              <w:t>.</w:t>
            </w:r>
            <w:r w:rsidRPr="0021657B">
              <w:t xml:space="preserve">  </w:t>
            </w:r>
          </w:p>
        </w:tc>
        <w:tc>
          <w:tcPr>
            <w:tcW w:w="190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ITB 11.5</w:t>
            </w:r>
          </w:p>
        </w:tc>
        <w:tc>
          <w:tcPr>
            <w:tcW w:w="5580" w:type="dxa"/>
          </w:tcPr>
          <w:p w:rsidR="00100D97" w:rsidRPr="005D3881" w:rsidRDefault="00100D97" w:rsidP="005D3881">
            <w:pPr>
              <w:autoSpaceDE w:val="0"/>
              <w:autoSpaceDN w:val="0"/>
              <w:adjustRightInd w:val="0"/>
              <w:jc w:val="both"/>
              <w:rPr>
                <w:b/>
                <w:sz w:val="22"/>
              </w:rPr>
            </w:pPr>
            <w:r w:rsidRPr="0021657B">
              <w:rPr>
                <w:b/>
                <w:sz w:val="22"/>
              </w:rPr>
              <w:t>Price should be fixed</w:t>
            </w:r>
          </w:p>
        </w:tc>
        <w:tc>
          <w:tcPr>
            <w:tcW w:w="1908" w:type="dxa"/>
          </w:tcPr>
          <w:p w:rsidR="00100D97" w:rsidRPr="0021657B" w:rsidRDefault="00100D97" w:rsidP="00A61F6A">
            <w:pPr>
              <w:autoSpaceDE w:val="0"/>
              <w:autoSpaceDN w:val="0"/>
              <w:adjustRightInd w:val="0"/>
              <w:jc w:val="both"/>
              <w:rPr>
                <w:sz w:val="18"/>
              </w:rPr>
            </w:pPr>
          </w:p>
        </w:tc>
      </w:tr>
    </w:tbl>
    <w:p w:rsidR="00E91BA6" w:rsidRDefault="00E91BA6" w:rsidP="00100D97">
      <w:pPr>
        <w:autoSpaceDE w:val="0"/>
        <w:autoSpaceDN w:val="0"/>
        <w:adjustRightInd w:val="0"/>
        <w:rPr>
          <w:sz w:val="16"/>
          <w:szCs w:val="16"/>
        </w:rPr>
      </w:pPr>
    </w:p>
    <w:p w:rsidR="00E91BA6" w:rsidRDefault="00E91BA6">
      <w:pPr>
        <w:rPr>
          <w:sz w:val="16"/>
          <w:szCs w:val="16"/>
        </w:rPr>
      </w:pPr>
      <w:r>
        <w:rPr>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5400"/>
        <w:gridCol w:w="2088"/>
      </w:tblGrid>
      <w:tr w:rsidR="00100D97" w:rsidRPr="0021657B" w:rsidTr="00A61F6A">
        <w:tc>
          <w:tcPr>
            <w:tcW w:w="8856" w:type="dxa"/>
            <w:gridSpan w:val="3"/>
          </w:tcPr>
          <w:p w:rsidR="00100D97" w:rsidRPr="0021657B" w:rsidRDefault="00E91BA6" w:rsidP="00A61F6A">
            <w:pPr>
              <w:autoSpaceDE w:val="0"/>
              <w:autoSpaceDN w:val="0"/>
              <w:adjustRightInd w:val="0"/>
              <w:jc w:val="center"/>
              <w:rPr>
                <w:sz w:val="30"/>
              </w:rPr>
            </w:pPr>
            <w:r>
              <w:rPr>
                <w:sz w:val="16"/>
                <w:szCs w:val="16"/>
              </w:rPr>
              <w:lastRenderedPageBreak/>
              <w:br w:type="page"/>
            </w:r>
            <w:r w:rsidR="00100D97" w:rsidRPr="0021657B">
              <w:br w:type="page"/>
            </w:r>
            <w:r w:rsidR="00100D97" w:rsidRPr="0021657B">
              <w:rPr>
                <w:b/>
                <w:sz w:val="30"/>
              </w:rPr>
              <w:t>PREPARATION AND SUBMISSION OF BIDS</w:t>
            </w:r>
          </w:p>
        </w:tc>
      </w:tr>
      <w:tr w:rsidR="00100D97" w:rsidRPr="0021657B" w:rsidTr="00A61F6A">
        <w:trPr>
          <w:trHeight w:val="70"/>
        </w:trPr>
        <w:tc>
          <w:tcPr>
            <w:tcW w:w="1368" w:type="dxa"/>
          </w:tcPr>
          <w:p w:rsidR="00100D97" w:rsidRPr="0021657B" w:rsidRDefault="00100D97" w:rsidP="00A61F6A">
            <w:pPr>
              <w:autoSpaceDE w:val="0"/>
              <w:autoSpaceDN w:val="0"/>
              <w:adjustRightInd w:val="0"/>
              <w:jc w:val="both"/>
              <w:rPr>
                <w:sz w:val="18"/>
              </w:rPr>
            </w:pPr>
          </w:p>
        </w:tc>
        <w:tc>
          <w:tcPr>
            <w:tcW w:w="5400" w:type="dxa"/>
          </w:tcPr>
          <w:p w:rsidR="00100D97" w:rsidRPr="0021657B" w:rsidRDefault="00100D97" w:rsidP="00A61F6A">
            <w:pPr>
              <w:autoSpaceDE w:val="0"/>
              <w:autoSpaceDN w:val="0"/>
              <w:adjustRightInd w:val="0"/>
              <w:jc w:val="both"/>
              <w:rPr>
                <w:sz w:val="20"/>
              </w:rPr>
            </w:pPr>
            <w:r w:rsidRPr="0021657B">
              <w:rPr>
                <w:sz w:val="20"/>
              </w:rPr>
              <w:t>Procuring Agency / Department</w:t>
            </w:r>
          </w:p>
        </w:tc>
        <w:tc>
          <w:tcPr>
            <w:tcW w:w="2088" w:type="dxa"/>
          </w:tcPr>
          <w:p w:rsidR="00100D97" w:rsidRPr="0021657B" w:rsidRDefault="00100D97" w:rsidP="00A61F6A">
            <w:pPr>
              <w:autoSpaceDE w:val="0"/>
              <w:autoSpaceDN w:val="0"/>
              <w:adjustRightInd w:val="0"/>
              <w:jc w:val="both"/>
              <w:rPr>
                <w:sz w:val="20"/>
              </w:rPr>
            </w:pPr>
            <w:r w:rsidRPr="0021657B">
              <w:rPr>
                <w:sz w:val="20"/>
              </w:rPr>
              <w:t>Reply of Bidder</w:t>
            </w:r>
          </w:p>
        </w:tc>
      </w:tr>
      <w:tr w:rsidR="00100D97" w:rsidRPr="0021657B" w:rsidTr="00A61F6A">
        <w:tc>
          <w:tcPr>
            <w:tcW w:w="1368" w:type="dxa"/>
          </w:tcPr>
          <w:p w:rsidR="00100D97" w:rsidRPr="0021657B" w:rsidRDefault="00100D97" w:rsidP="00A61F6A">
            <w:pPr>
              <w:autoSpaceDE w:val="0"/>
              <w:autoSpaceDN w:val="0"/>
              <w:adjustRightInd w:val="0"/>
            </w:pPr>
            <w:r w:rsidRPr="0021657B">
              <w:rPr>
                <w:sz w:val="22"/>
              </w:rPr>
              <w:t>ITB 13.3 (d)</w:t>
            </w:r>
            <w:r w:rsidRPr="0021657B">
              <w:t xml:space="preserve"> </w:t>
            </w:r>
          </w:p>
        </w:tc>
        <w:tc>
          <w:tcPr>
            <w:tcW w:w="5400" w:type="dxa"/>
          </w:tcPr>
          <w:p w:rsidR="00100D97" w:rsidRPr="0021657B" w:rsidRDefault="00100D97" w:rsidP="00A61F6A">
            <w:pPr>
              <w:autoSpaceDE w:val="0"/>
              <w:autoSpaceDN w:val="0"/>
              <w:adjustRightInd w:val="0"/>
              <w:jc w:val="both"/>
              <w:rPr>
                <w:i/>
                <w:sz w:val="20"/>
              </w:rPr>
            </w:pPr>
            <w:r w:rsidRPr="0021657B">
              <w:rPr>
                <w:b/>
                <w:i/>
                <w:sz w:val="20"/>
              </w:rPr>
              <w:t>Qualification requirements</w:t>
            </w:r>
            <w:r w:rsidRPr="0021657B">
              <w:rPr>
                <w:i/>
                <w:sz w:val="20"/>
              </w:rPr>
              <w:t xml:space="preserve">. </w:t>
            </w:r>
          </w:p>
          <w:p w:rsidR="00100D97" w:rsidRPr="001B4357" w:rsidRDefault="00100D97" w:rsidP="00A61F6A">
            <w:pPr>
              <w:autoSpaceDE w:val="0"/>
              <w:autoSpaceDN w:val="0"/>
              <w:adjustRightInd w:val="0"/>
              <w:jc w:val="both"/>
              <w:rPr>
                <w:i/>
                <w:sz w:val="10"/>
                <w:szCs w:val="20"/>
              </w:rPr>
            </w:pPr>
          </w:p>
          <w:p w:rsidR="00100D97" w:rsidRPr="0021657B" w:rsidRDefault="00100D97" w:rsidP="00E91BA6">
            <w:pPr>
              <w:numPr>
                <w:ilvl w:val="0"/>
                <w:numId w:val="3"/>
              </w:numPr>
              <w:autoSpaceDE w:val="0"/>
              <w:autoSpaceDN w:val="0"/>
              <w:adjustRightInd w:val="0"/>
              <w:ind w:left="-18" w:firstLine="18"/>
              <w:jc w:val="both"/>
              <w:rPr>
                <w:sz w:val="18"/>
              </w:rPr>
            </w:pPr>
            <w:r w:rsidRPr="0021657B">
              <w:rPr>
                <w:b/>
                <w:sz w:val="18"/>
              </w:rPr>
              <w:t>Location</w:t>
            </w:r>
            <w:r w:rsidRPr="0021657B">
              <w:rPr>
                <w:sz w:val="18"/>
              </w:rPr>
              <w:t xml:space="preserve"> of shop/ office/ Workshop/ Laboratory (Complete </w:t>
            </w:r>
            <w:r w:rsidRPr="0021657B">
              <w:rPr>
                <w:sz w:val="20"/>
              </w:rPr>
              <w:t xml:space="preserve">Address with, Phone, Fax, e-mail, Website address): The participating Bidder (The manufacturer / producer/) or his </w:t>
            </w:r>
            <w:r w:rsidRPr="0021657B">
              <w:rPr>
                <w:sz w:val="18"/>
              </w:rPr>
              <w:t>Authorized Dealer, Authorized Agent, Authorized Distributor, Authorized Supplier.</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20"/>
              </w:rPr>
              <w:t>Registration</w:t>
            </w:r>
            <w:r w:rsidRPr="0021657B">
              <w:rPr>
                <w:sz w:val="18"/>
              </w:rPr>
              <w:t>: The Bidder/Manufacturer / authorized Dealer, authorized Distributor, Authorized Supplier, Registration     Certificate.</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18"/>
              </w:rPr>
              <w:t>Profile:</w:t>
            </w:r>
            <w:r w:rsidRPr="0021657B">
              <w:rPr>
                <w:sz w:val="18"/>
              </w:rPr>
              <w:t xml:space="preserve"> Complete profile of Manufacturer, and authorized Bidder/ Manufacturer / authorized Dealer, authorized Distributor, Authorized Supplier.</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18"/>
              </w:rPr>
              <w:t>Authority:</w:t>
            </w:r>
            <w:r w:rsidRPr="0021657B">
              <w:rPr>
                <w:i/>
                <w:sz w:val="18"/>
              </w:rPr>
              <w:t xml:space="preserve"> </w:t>
            </w:r>
            <w:r w:rsidRPr="0021657B">
              <w:rPr>
                <w:sz w:val="18"/>
              </w:rPr>
              <w:t>The Bidder (The manufacturer / producer) or his Authorized Dealer, Authorized Agent, Authorized Distributor, Authorized Supplier or Authorized Person, only can submit the bid.</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18"/>
              </w:rPr>
              <w:t>Tax Payer:</w:t>
            </w:r>
            <w:r w:rsidRPr="0021657B">
              <w:rPr>
                <w:sz w:val="18"/>
              </w:rPr>
              <w:t xml:space="preserve"> The participating Bidder (The manufacturer / producer/) or his Authorized Dealer, Authorized Agent, Authorized Distributor, Authorized Supplier only can submit the bid, must be Registered, Tax payer (I.T, Professional Tax</w:t>
            </w:r>
            <w:r w:rsidR="007A4448">
              <w:rPr>
                <w:sz w:val="18"/>
              </w:rPr>
              <w:t>, SRB</w:t>
            </w:r>
            <w:r w:rsidRPr="0021657B">
              <w:rPr>
                <w:sz w:val="18"/>
              </w:rPr>
              <w:t xml:space="preserve"> and GST etc).</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18"/>
              </w:rPr>
              <w:t>Spare parts, and repair:</w:t>
            </w:r>
            <w:r w:rsidRPr="0021657B">
              <w:rPr>
                <w:sz w:val="18"/>
              </w:rPr>
              <w:t xml:space="preserve">   The participating bidder, must assure for spare parts, Repair Facilities and Warranty of the item he is offering.</w:t>
            </w:r>
          </w:p>
          <w:p w:rsidR="00100D97" w:rsidRPr="0021657B" w:rsidRDefault="00E55B72" w:rsidP="008C5467">
            <w:pPr>
              <w:numPr>
                <w:ilvl w:val="0"/>
                <w:numId w:val="3"/>
              </w:numPr>
              <w:autoSpaceDE w:val="0"/>
              <w:autoSpaceDN w:val="0"/>
              <w:adjustRightInd w:val="0"/>
              <w:ind w:left="-18" w:firstLine="18"/>
              <w:jc w:val="both"/>
              <w:rPr>
                <w:sz w:val="18"/>
              </w:rPr>
            </w:pPr>
            <w:r>
              <w:rPr>
                <w:b/>
                <w:sz w:val="18"/>
              </w:rPr>
              <w:t>Delivery, Installation</w:t>
            </w:r>
            <w:r w:rsidR="00100D97" w:rsidRPr="0021657B">
              <w:rPr>
                <w:b/>
                <w:sz w:val="18"/>
              </w:rPr>
              <w:t>:</w:t>
            </w:r>
            <w:r w:rsidR="00100D97" w:rsidRPr="0021657B">
              <w:rPr>
                <w:sz w:val="18"/>
              </w:rPr>
              <w:t xml:space="preserve">  The bidder </w:t>
            </w:r>
            <w:r w:rsidR="00D11FD7">
              <w:rPr>
                <w:sz w:val="18"/>
              </w:rPr>
              <w:t>w</w:t>
            </w:r>
            <w:r w:rsidR="00100D97" w:rsidRPr="0021657B">
              <w:rPr>
                <w:sz w:val="18"/>
              </w:rPr>
              <w:t xml:space="preserve">ill Supply/ Deliver the item on the Specified location, and will </w:t>
            </w:r>
            <w:r w:rsidR="00B64DE1">
              <w:rPr>
                <w:sz w:val="18"/>
              </w:rPr>
              <w:t>be responsible for Installation.</w:t>
            </w:r>
          </w:p>
          <w:p w:rsidR="005D3881" w:rsidRDefault="00100D97" w:rsidP="008C5467">
            <w:pPr>
              <w:numPr>
                <w:ilvl w:val="0"/>
                <w:numId w:val="3"/>
              </w:numPr>
              <w:autoSpaceDE w:val="0"/>
              <w:autoSpaceDN w:val="0"/>
              <w:adjustRightInd w:val="0"/>
              <w:ind w:left="-18" w:firstLine="18"/>
              <w:jc w:val="both"/>
              <w:rPr>
                <w:sz w:val="18"/>
              </w:rPr>
            </w:pPr>
            <w:r w:rsidRPr="0021657B">
              <w:rPr>
                <w:b/>
                <w:sz w:val="18"/>
              </w:rPr>
              <w:t>Experience</w:t>
            </w:r>
            <w:r w:rsidR="005D3881">
              <w:rPr>
                <w:b/>
                <w:sz w:val="18"/>
              </w:rPr>
              <w:t>/ Reference:</w:t>
            </w:r>
            <w:r w:rsidRPr="0021657B">
              <w:rPr>
                <w:sz w:val="18"/>
              </w:rPr>
              <w:t xml:space="preserve"> </w:t>
            </w:r>
          </w:p>
          <w:p w:rsidR="005D3881" w:rsidRDefault="005D3881" w:rsidP="005D3881">
            <w:pPr>
              <w:autoSpaceDE w:val="0"/>
              <w:autoSpaceDN w:val="0"/>
              <w:adjustRightInd w:val="0"/>
              <w:jc w:val="both"/>
              <w:rPr>
                <w:sz w:val="18"/>
              </w:rPr>
            </w:pPr>
            <w:r>
              <w:rPr>
                <w:sz w:val="18"/>
              </w:rPr>
              <w:t xml:space="preserve">Experience </w:t>
            </w:r>
            <w:r w:rsidR="00100D97" w:rsidRPr="0021657B">
              <w:rPr>
                <w:sz w:val="18"/>
              </w:rPr>
              <w:t xml:space="preserve">in Related field,        </w:t>
            </w:r>
            <w:r w:rsidR="00100D97" w:rsidRPr="0021657B">
              <w:rPr>
                <w:b/>
                <w:sz w:val="18"/>
              </w:rPr>
              <w:t>not less than 03 years.</w:t>
            </w:r>
            <w:r w:rsidR="00100D97" w:rsidRPr="0021657B">
              <w:rPr>
                <w:sz w:val="18"/>
              </w:rPr>
              <w:t xml:space="preserve"> </w:t>
            </w:r>
          </w:p>
          <w:p w:rsidR="00100D97" w:rsidRPr="0021657B" w:rsidRDefault="00100D97" w:rsidP="005D3881">
            <w:pPr>
              <w:autoSpaceDE w:val="0"/>
              <w:autoSpaceDN w:val="0"/>
              <w:adjustRightInd w:val="0"/>
              <w:jc w:val="both"/>
              <w:rPr>
                <w:sz w:val="18"/>
              </w:rPr>
            </w:pPr>
            <w:r w:rsidRPr="0021657B">
              <w:rPr>
                <w:sz w:val="18"/>
              </w:rPr>
              <w:t xml:space="preserve">The Bidder must supply at least </w:t>
            </w:r>
            <w:r w:rsidR="00F251F8">
              <w:rPr>
                <w:b/>
                <w:sz w:val="18"/>
              </w:rPr>
              <w:t>three</w:t>
            </w:r>
            <w:r w:rsidRPr="0021657B">
              <w:rPr>
                <w:b/>
                <w:sz w:val="18"/>
              </w:rPr>
              <w:t xml:space="preserve"> references</w:t>
            </w:r>
            <w:r w:rsidRPr="0021657B">
              <w:rPr>
                <w:sz w:val="18"/>
              </w:rPr>
              <w:t xml:space="preserve"> for Supply of the items and satisfactory Services and working Certificates / Letter from the procuring Agencies under Reference.</w:t>
            </w:r>
          </w:p>
          <w:p w:rsidR="00100D97" w:rsidRPr="0021657B" w:rsidRDefault="00100D97" w:rsidP="008C5467">
            <w:pPr>
              <w:numPr>
                <w:ilvl w:val="0"/>
                <w:numId w:val="3"/>
              </w:numPr>
              <w:autoSpaceDE w:val="0"/>
              <w:autoSpaceDN w:val="0"/>
              <w:adjustRightInd w:val="0"/>
              <w:ind w:left="-18" w:firstLine="18"/>
              <w:jc w:val="both"/>
              <w:rPr>
                <w:sz w:val="18"/>
              </w:rPr>
            </w:pPr>
            <w:r w:rsidRPr="0021657B">
              <w:rPr>
                <w:b/>
                <w:sz w:val="18"/>
              </w:rPr>
              <w:t>Services:</w:t>
            </w:r>
            <w:r w:rsidRPr="0021657B">
              <w:rPr>
                <w:sz w:val="18"/>
              </w:rPr>
              <w:t xml:space="preserve"> The Bidder will provide Services (Service Free of Cost up to warranty period and services on payment after expiry of Warranty period).</w:t>
            </w:r>
          </w:p>
          <w:p w:rsidR="00100D97" w:rsidRPr="005D3881" w:rsidRDefault="00100D97" w:rsidP="008C5467">
            <w:pPr>
              <w:numPr>
                <w:ilvl w:val="0"/>
                <w:numId w:val="3"/>
              </w:numPr>
              <w:autoSpaceDE w:val="0"/>
              <w:autoSpaceDN w:val="0"/>
              <w:adjustRightInd w:val="0"/>
              <w:ind w:left="-18" w:firstLine="18"/>
              <w:jc w:val="both"/>
              <w:rPr>
                <w:sz w:val="18"/>
              </w:rPr>
            </w:pPr>
            <w:r w:rsidRPr="0021657B">
              <w:rPr>
                <w:b/>
                <w:sz w:val="18"/>
              </w:rPr>
              <w:t>Financial Stability:</w:t>
            </w:r>
            <w:r w:rsidRPr="0021657B">
              <w:rPr>
                <w:sz w:val="18"/>
              </w:rPr>
              <w:t xml:space="preserve"> Bank Statement showing financial Stability to deliver the contract. </w:t>
            </w:r>
            <w:r w:rsidRPr="005D3881">
              <w:rPr>
                <w:sz w:val="14"/>
              </w:rPr>
              <w:t xml:space="preserve"> </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14.3 (b) </w:t>
            </w:r>
          </w:p>
        </w:tc>
        <w:tc>
          <w:tcPr>
            <w:tcW w:w="5400" w:type="dxa"/>
          </w:tcPr>
          <w:p w:rsidR="00100D97" w:rsidRPr="0021657B" w:rsidRDefault="00100D97" w:rsidP="00E55B72">
            <w:pPr>
              <w:autoSpaceDE w:val="0"/>
              <w:autoSpaceDN w:val="0"/>
              <w:adjustRightInd w:val="0"/>
              <w:jc w:val="both"/>
              <w:rPr>
                <w:i/>
                <w:sz w:val="20"/>
              </w:rPr>
            </w:pPr>
            <w:r w:rsidRPr="00E55B72">
              <w:rPr>
                <w:b/>
                <w:bCs/>
                <w:i/>
                <w:sz w:val="20"/>
              </w:rPr>
              <w:t xml:space="preserve">Spare parts required for </w:t>
            </w:r>
            <w:r w:rsidR="00E55B72" w:rsidRPr="00E55B72">
              <w:rPr>
                <w:b/>
                <w:bCs/>
                <w:sz w:val="20"/>
              </w:rPr>
              <w:t xml:space="preserve">Five years </w:t>
            </w:r>
            <w:r w:rsidRPr="00E55B72">
              <w:rPr>
                <w:b/>
                <w:bCs/>
                <w:i/>
                <w:sz w:val="20"/>
              </w:rPr>
              <w:t>of operation</w:t>
            </w:r>
            <w:r w:rsidRPr="0021657B">
              <w:rPr>
                <w:i/>
                <w:sz w:val="20"/>
              </w:rPr>
              <w:t xml:space="preserve">. </w:t>
            </w:r>
          </w:p>
          <w:p w:rsidR="00100D97" w:rsidRPr="0021657B" w:rsidRDefault="00100D97" w:rsidP="00E55B72">
            <w:pPr>
              <w:autoSpaceDE w:val="0"/>
              <w:autoSpaceDN w:val="0"/>
              <w:adjustRightInd w:val="0"/>
              <w:jc w:val="both"/>
              <w:rPr>
                <w:b/>
                <w:sz w:val="20"/>
              </w:rPr>
            </w:pP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15.1 </w:t>
            </w:r>
          </w:p>
        </w:tc>
        <w:tc>
          <w:tcPr>
            <w:tcW w:w="5400" w:type="dxa"/>
          </w:tcPr>
          <w:p w:rsidR="00100D97" w:rsidRPr="00E55B72" w:rsidRDefault="00100D97" w:rsidP="00A61F6A">
            <w:pPr>
              <w:autoSpaceDE w:val="0"/>
              <w:autoSpaceDN w:val="0"/>
              <w:adjustRightInd w:val="0"/>
              <w:jc w:val="both"/>
              <w:rPr>
                <w:i/>
                <w:szCs w:val="22"/>
              </w:rPr>
            </w:pPr>
            <w:r w:rsidRPr="00E55B72">
              <w:rPr>
                <w:i/>
                <w:szCs w:val="22"/>
              </w:rPr>
              <w:t xml:space="preserve">Amount of bid security. </w:t>
            </w:r>
          </w:p>
          <w:p w:rsidR="00100D97" w:rsidRPr="0021657B" w:rsidRDefault="00DF4869" w:rsidP="00A61F6A">
            <w:pPr>
              <w:autoSpaceDE w:val="0"/>
              <w:autoSpaceDN w:val="0"/>
              <w:adjustRightInd w:val="0"/>
              <w:jc w:val="both"/>
              <w:rPr>
                <w:b/>
                <w:sz w:val="20"/>
              </w:rPr>
            </w:pPr>
            <w:r>
              <w:rPr>
                <w:b/>
                <w:sz w:val="20"/>
              </w:rPr>
              <w:t>At a rate of 2</w:t>
            </w:r>
            <w:r w:rsidR="00100D97" w:rsidRPr="0021657B">
              <w:rPr>
                <w:b/>
                <w:sz w:val="20"/>
              </w:rPr>
              <w:t>% of Bid value.</w:t>
            </w:r>
          </w:p>
          <w:p w:rsidR="00100D97" w:rsidRPr="00D7614B" w:rsidRDefault="00100D97" w:rsidP="00A61F6A">
            <w:pPr>
              <w:autoSpaceDE w:val="0"/>
              <w:autoSpaceDN w:val="0"/>
              <w:adjustRightInd w:val="0"/>
              <w:jc w:val="both"/>
              <w:rPr>
                <w:iCs/>
                <w:sz w:val="20"/>
              </w:rPr>
            </w:pPr>
          </w:p>
        </w:tc>
        <w:tc>
          <w:tcPr>
            <w:tcW w:w="2088" w:type="dxa"/>
          </w:tcPr>
          <w:p w:rsidR="00100D97" w:rsidRPr="0021657B" w:rsidRDefault="00100D97" w:rsidP="00A61F6A">
            <w:pPr>
              <w:autoSpaceDE w:val="0"/>
              <w:autoSpaceDN w:val="0"/>
              <w:adjustRightInd w:val="0"/>
              <w:jc w:val="both"/>
              <w:rPr>
                <w:sz w:val="18"/>
              </w:rPr>
            </w:pPr>
          </w:p>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16.1 </w:t>
            </w:r>
          </w:p>
        </w:tc>
        <w:tc>
          <w:tcPr>
            <w:tcW w:w="5400" w:type="dxa"/>
          </w:tcPr>
          <w:p w:rsidR="00100D97" w:rsidRPr="0021657B" w:rsidRDefault="00100D97" w:rsidP="00A61F6A">
            <w:pPr>
              <w:autoSpaceDE w:val="0"/>
              <w:autoSpaceDN w:val="0"/>
              <w:adjustRightInd w:val="0"/>
              <w:jc w:val="both"/>
              <w:rPr>
                <w:sz w:val="20"/>
              </w:rPr>
            </w:pPr>
            <w:r w:rsidRPr="0021657B">
              <w:rPr>
                <w:b/>
                <w:sz w:val="20"/>
              </w:rPr>
              <w:t>Bid validity period.</w:t>
            </w:r>
            <w:r w:rsidRPr="0021657B">
              <w:rPr>
                <w:sz w:val="20"/>
              </w:rPr>
              <w:t xml:space="preserve">       </w:t>
            </w:r>
            <w:r w:rsidRPr="0021657B">
              <w:rPr>
                <w:b/>
                <w:sz w:val="20"/>
              </w:rPr>
              <w:t>03 months</w:t>
            </w:r>
          </w:p>
          <w:p w:rsidR="00100D97" w:rsidRPr="00D7614B" w:rsidRDefault="00100D97" w:rsidP="00A61F6A">
            <w:pPr>
              <w:autoSpaceDE w:val="0"/>
              <w:autoSpaceDN w:val="0"/>
              <w:adjustRightInd w:val="0"/>
              <w:jc w:val="both"/>
              <w:rPr>
                <w:iCs/>
                <w:sz w:val="20"/>
              </w:rPr>
            </w:pP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17.1 </w:t>
            </w:r>
          </w:p>
        </w:tc>
        <w:tc>
          <w:tcPr>
            <w:tcW w:w="5400" w:type="dxa"/>
          </w:tcPr>
          <w:p w:rsidR="00100D97" w:rsidRPr="0021657B" w:rsidRDefault="00100D97" w:rsidP="00A61F6A">
            <w:pPr>
              <w:autoSpaceDE w:val="0"/>
              <w:autoSpaceDN w:val="0"/>
              <w:adjustRightInd w:val="0"/>
              <w:jc w:val="both"/>
              <w:rPr>
                <w:sz w:val="20"/>
              </w:rPr>
            </w:pPr>
            <w:r w:rsidRPr="0021657B">
              <w:rPr>
                <w:i/>
                <w:sz w:val="20"/>
              </w:rPr>
              <w:t>Number of</w:t>
            </w:r>
            <w:r w:rsidR="00DA60B7">
              <w:rPr>
                <w:i/>
                <w:sz w:val="20"/>
              </w:rPr>
              <w:t xml:space="preserve"> Bid</w:t>
            </w:r>
            <w:r w:rsidRPr="0021657B">
              <w:rPr>
                <w:i/>
                <w:sz w:val="20"/>
              </w:rPr>
              <w:t xml:space="preserve"> copies</w:t>
            </w:r>
            <w:r w:rsidRPr="0021657B">
              <w:rPr>
                <w:sz w:val="20"/>
              </w:rPr>
              <w:t xml:space="preserve">. </w:t>
            </w:r>
            <w:r w:rsidRPr="0021657B">
              <w:rPr>
                <w:b/>
                <w:sz w:val="20"/>
              </w:rPr>
              <w:t xml:space="preserve"> One</w:t>
            </w:r>
            <w:r w:rsidR="00DA60B7">
              <w:rPr>
                <w:b/>
                <w:sz w:val="20"/>
              </w:rPr>
              <w:t xml:space="preserve"> Original </w:t>
            </w:r>
            <w:r w:rsidR="00F8360F">
              <w:rPr>
                <w:b/>
                <w:sz w:val="20"/>
              </w:rPr>
              <w:t>Bid (Type written)</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18.2 (a) </w:t>
            </w:r>
          </w:p>
        </w:tc>
        <w:tc>
          <w:tcPr>
            <w:tcW w:w="5400" w:type="dxa"/>
          </w:tcPr>
          <w:p w:rsidR="00100D97" w:rsidRPr="0021657B" w:rsidRDefault="00100D97" w:rsidP="00A61F6A">
            <w:pPr>
              <w:autoSpaceDE w:val="0"/>
              <w:autoSpaceDN w:val="0"/>
              <w:adjustRightInd w:val="0"/>
              <w:jc w:val="both"/>
              <w:rPr>
                <w:b/>
                <w:i/>
                <w:sz w:val="20"/>
              </w:rPr>
            </w:pPr>
            <w:r w:rsidRPr="0021657B">
              <w:rPr>
                <w:b/>
                <w:i/>
                <w:sz w:val="20"/>
              </w:rPr>
              <w:t>Address for bid submission.</w:t>
            </w:r>
          </w:p>
          <w:p w:rsidR="00100D97" w:rsidRPr="0021657B" w:rsidRDefault="00100D97" w:rsidP="006E1C52">
            <w:pPr>
              <w:autoSpaceDE w:val="0"/>
              <w:autoSpaceDN w:val="0"/>
              <w:adjustRightInd w:val="0"/>
              <w:jc w:val="both"/>
              <w:rPr>
                <w:b/>
                <w:sz w:val="20"/>
              </w:rPr>
            </w:pPr>
            <w:r w:rsidRPr="0021657B">
              <w:rPr>
                <w:b/>
                <w:sz w:val="20"/>
              </w:rPr>
              <w:t xml:space="preserve">Office of the </w:t>
            </w:r>
            <w:r w:rsidR="00E91BA6" w:rsidRPr="004A1C1C">
              <w:rPr>
                <w:b/>
                <w:bCs/>
                <w:sz w:val="20"/>
                <w:szCs w:val="22"/>
              </w:rPr>
              <w:t xml:space="preserve">Project </w:t>
            </w:r>
            <w:r w:rsidR="00E91BA6">
              <w:rPr>
                <w:b/>
                <w:bCs/>
                <w:sz w:val="20"/>
                <w:szCs w:val="22"/>
              </w:rPr>
              <w:t xml:space="preserve">Incharge, </w:t>
            </w:r>
            <w:r w:rsidR="006E1C52" w:rsidRPr="00BD397F">
              <w:rPr>
                <w:b/>
                <w:sz w:val="20"/>
                <w:szCs w:val="20"/>
              </w:rPr>
              <w:t>Advance Post Harvest Tools, Equipments and Technology for Growers</w:t>
            </w:r>
            <w:r w:rsidR="006E1C52">
              <w:rPr>
                <w:b/>
                <w:sz w:val="20"/>
                <w:szCs w:val="20"/>
              </w:rPr>
              <w:t xml:space="preserve">, </w:t>
            </w:r>
            <w:r w:rsidR="00E91BA6">
              <w:rPr>
                <w:b/>
                <w:sz w:val="20"/>
              </w:rPr>
              <w:t xml:space="preserve">Directorate General </w:t>
            </w:r>
            <w:r w:rsidR="005E280E">
              <w:rPr>
                <w:b/>
                <w:sz w:val="20"/>
              </w:rPr>
              <w:t>Agriculture Research Sindh, Tandojam.</w:t>
            </w:r>
            <w:r w:rsidR="005E280E" w:rsidRPr="00476225">
              <w:rPr>
                <w:b/>
                <w:bCs/>
                <w:sz w:val="20"/>
                <w:szCs w:val="20"/>
              </w:rPr>
              <w:t xml:space="preserve"> </w:t>
            </w:r>
            <w:r w:rsidR="005E280E" w:rsidRPr="006E1C52">
              <w:rPr>
                <w:b/>
                <w:color w:val="FF0000"/>
                <w:sz w:val="20"/>
              </w:rPr>
              <w:t>Ph: 022-</w:t>
            </w:r>
            <w:r w:rsidR="00C63453" w:rsidRPr="006E1C52">
              <w:rPr>
                <w:b/>
                <w:color w:val="FF0000"/>
                <w:sz w:val="20"/>
              </w:rPr>
              <w:t>34052</w:t>
            </w:r>
            <w:r w:rsidR="005E280E" w:rsidRPr="006E1C52">
              <w:rPr>
                <w:b/>
                <w:color w:val="FF0000"/>
                <w:sz w:val="20"/>
              </w:rPr>
              <w:t>04-05 Cell # 0300-0215268.</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18.2 (b) </w:t>
            </w:r>
          </w:p>
        </w:tc>
        <w:tc>
          <w:tcPr>
            <w:tcW w:w="5400" w:type="dxa"/>
          </w:tcPr>
          <w:p w:rsidR="00100D97" w:rsidRPr="00E91BA6" w:rsidRDefault="00100D97" w:rsidP="002B3738">
            <w:pPr>
              <w:autoSpaceDE w:val="0"/>
              <w:autoSpaceDN w:val="0"/>
              <w:adjustRightInd w:val="0"/>
              <w:jc w:val="both"/>
              <w:rPr>
                <w:b/>
                <w:color w:val="FF0000"/>
                <w:sz w:val="20"/>
              </w:rPr>
            </w:pPr>
            <w:r w:rsidRPr="0021657B">
              <w:rPr>
                <w:i/>
                <w:sz w:val="20"/>
              </w:rPr>
              <w:t>IFB title and number.</w:t>
            </w:r>
            <w:r w:rsidR="00F42802">
              <w:rPr>
                <w:i/>
                <w:sz w:val="20"/>
              </w:rPr>
              <w:t xml:space="preserve"> </w:t>
            </w:r>
            <w:r w:rsidR="00F42802" w:rsidRPr="00F42802">
              <w:rPr>
                <w:b/>
                <w:bCs/>
                <w:iCs/>
                <w:sz w:val="20"/>
              </w:rPr>
              <w:t xml:space="preserve">Procurement of </w:t>
            </w:r>
            <w:r w:rsidR="00572E11">
              <w:rPr>
                <w:b/>
                <w:bCs/>
                <w:iCs/>
                <w:sz w:val="20"/>
              </w:rPr>
              <w:t>Laboratory</w:t>
            </w:r>
            <w:r w:rsidR="00DF4869">
              <w:rPr>
                <w:b/>
                <w:bCs/>
                <w:iCs/>
                <w:sz w:val="20"/>
              </w:rPr>
              <w:t xml:space="preserve"> Equipments</w:t>
            </w:r>
            <w:r w:rsidR="00572E11">
              <w:rPr>
                <w:b/>
                <w:bCs/>
                <w:iCs/>
                <w:sz w:val="20"/>
              </w:rPr>
              <w:t xml:space="preserve"> </w:t>
            </w:r>
            <w:r w:rsidR="00FC0DFE">
              <w:rPr>
                <w:sz w:val="20"/>
                <w:szCs w:val="20"/>
              </w:rPr>
              <w:t>IFB No: P.I/</w:t>
            </w:r>
            <w:r w:rsidR="006E1C52">
              <w:rPr>
                <w:sz w:val="20"/>
                <w:szCs w:val="20"/>
              </w:rPr>
              <w:t>P.H</w:t>
            </w:r>
            <w:r w:rsidR="00FC0DFE" w:rsidRPr="00D612F0">
              <w:rPr>
                <w:sz w:val="20"/>
                <w:szCs w:val="20"/>
              </w:rPr>
              <w:t>/20</w:t>
            </w:r>
            <w:r w:rsidR="00FC0DFE">
              <w:rPr>
                <w:sz w:val="20"/>
                <w:szCs w:val="20"/>
              </w:rPr>
              <w:t>17</w:t>
            </w:r>
            <w:r w:rsidR="00385ADD" w:rsidRPr="00E91BA6">
              <w:rPr>
                <w:b/>
                <w:color w:val="FF0000"/>
                <w:sz w:val="20"/>
              </w:rPr>
              <w:t xml:space="preserve"> </w:t>
            </w:r>
            <w:r w:rsidR="00385ADD" w:rsidRPr="006E1C52">
              <w:rPr>
                <w:b/>
                <w:color w:val="FF0000"/>
                <w:sz w:val="20"/>
              </w:rPr>
              <w:t xml:space="preserve">dated: </w:t>
            </w:r>
            <w:r w:rsidR="002B3738">
              <w:rPr>
                <w:b/>
                <w:color w:val="FF0000"/>
                <w:sz w:val="20"/>
              </w:rPr>
              <w:t>10.01.2018</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19.1 </w:t>
            </w:r>
          </w:p>
        </w:tc>
        <w:tc>
          <w:tcPr>
            <w:tcW w:w="5400" w:type="dxa"/>
          </w:tcPr>
          <w:p w:rsidR="00100D97" w:rsidRPr="0021657B" w:rsidRDefault="00100D97" w:rsidP="00A61F6A">
            <w:pPr>
              <w:autoSpaceDE w:val="0"/>
              <w:autoSpaceDN w:val="0"/>
              <w:adjustRightInd w:val="0"/>
              <w:jc w:val="both"/>
              <w:rPr>
                <w:sz w:val="20"/>
              </w:rPr>
            </w:pPr>
            <w:r w:rsidRPr="0021657B">
              <w:rPr>
                <w:sz w:val="20"/>
              </w:rPr>
              <w:t xml:space="preserve">Deadline for bid submission. </w:t>
            </w:r>
          </w:p>
          <w:p w:rsidR="00100D97" w:rsidRPr="006E1C52" w:rsidRDefault="00385ADD" w:rsidP="002B3738">
            <w:pPr>
              <w:autoSpaceDE w:val="0"/>
              <w:autoSpaceDN w:val="0"/>
              <w:adjustRightInd w:val="0"/>
              <w:jc w:val="both"/>
              <w:rPr>
                <w:b/>
                <w:color w:val="FF0000"/>
                <w:sz w:val="20"/>
              </w:rPr>
            </w:pPr>
            <w:r w:rsidRPr="006E1C52">
              <w:rPr>
                <w:b/>
                <w:color w:val="FF0000"/>
                <w:sz w:val="20"/>
              </w:rPr>
              <w:t xml:space="preserve">Dated: </w:t>
            </w:r>
            <w:r w:rsidR="002B3738">
              <w:rPr>
                <w:b/>
                <w:color w:val="FF0000"/>
                <w:sz w:val="20"/>
              </w:rPr>
              <w:t>02.02.2018</w:t>
            </w:r>
            <w:r w:rsidR="00967846" w:rsidRPr="006E1C52">
              <w:rPr>
                <w:b/>
                <w:color w:val="FF0000"/>
                <w:sz w:val="20"/>
              </w:rPr>
              <w:t xml:space="preserve"> </w:t>
            </w:r>
            <w:r w:rsidR="00DF4869" w:rsidRPr="006E1C52">
              <w:rPr>
                <w:b/>
                <w:color w:val="FF0000"/>
                <w:sz w:val="20"/>
              </w:rPr>
              <w:t>at 12</w:t>
            </w:r>
            <w:r w:rsidR="00100D97" w:rsidRPr="006E1C52">
              <w:rPr>
                <w:b/>
                <w:color w:val="FF0000"/>
                <w:sz w:val="20"/>
              </w:rPr>
              <w:t>.</w:t>
            </w:r>
            <w:r w:rsidR="00572E11" w:rsidRPr="006E1C52">
              <w:rPr>
                <w:b/>
                <w:color w:val="FF0000"/>
                <w:sz w:val="20"/>
              </w:rPr>
              <w:t>0</w:t>
            </w:r>
            <w:r w:rsidR="00100D97" w:rsidRPr="006E1C52">
              <w:rPr>
                <w:b/>
                <w:color w:val="FF0000"/>
                <w:sz w:val="20"/>
              </w:rPr>
              <w:t xml:space="preserve">0 </w:t>
            </w:r>
            <w:r w:rsidR="00DF4869" w:rsidRPr="006E1C52">
              <w:rPr>
                <w:b/>
                <w:color w:val="FF0000"/>
                <w:sz w:val="20"/>
              </w:rPr>
              <w:t>P</w:t>
            </w:r>
            <w:r w:rsidR="00100D97" w:rsidRPr="006E1C52">
              <w:rPr>
                <w:b/>
                <w:color w:val="FF0000"/>
                <w:sz w:val="20"/>
              </w:rPr>
              <w:t>.M.</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A61F6A">
        <w:tc>
          <w:tcPr>
            <w:tcW w:w="1368" w:type="dxa"/>
          </w:tcPr>
          <w:p w:rsidR="00100D97" w:rsidRPr="0021657B" w:rsidRDefault="00100D97" w:rsidP="00A61F6A">
            <w:pPr>
              <w:autoSpaceDE w:val="0"/>
              <w:autoSpaceDN w:val="0"/>
              <w:adjustRightInd w:val="0"/>
              <w:rPr>
                <w:sz w:val="22"/>
              </w:rPr>
            </w:pPr>
            <w:r w:rsidRPr="0021657B">
              <w:rPr>
                <w:sz w:val="22"/>
              </w:rPr>
              <w:t xml:space="preserve">ITB 22.1 </w:t>
            </w:r>
          </w:p>
        </w:tc>
        <w:tc>
          <w:tcPr>
            <w:tcW w:w="5400" w:type="dxa"/>
          </w:tcPr>
          <w:p w:rsidR="00100D97" w:rsidRPr="0021657B" w:rsidRDefault="00100D97" w:rsidP="00A61F6A">
            <w:pPr>
              <w:autoSpaceDE w:val="0"/>
              <w:autoSpaceDN w:val="0"/>
              <w:adjustRightInd w:val="0"/>
              <w:jc w:val="both"/>
              <w:rPr>
                <w:i/>
                <w:sz w:val="20"/>
              </w:rPr>
            </w:pPr>
            <w:r w:rsidRPr="0021657B">
              <w:rPr>
                <w:i/>
                <w:sz w:val="20"/>
              </w:rPr>
              <w:t xml:space="preserve">Time, date, and place for bid opening. </w:t>
            </w:r>
          </w:p>
          <w:p w:rsidR="00100D97" w:rsidRPr="006E1C52" w:rsidRDefault="00DF4869" w:rsidP="002B3738">
            <w:pPr>
              <w:autoSpaceDE w:val="0"/>
              <w:autoSpaceDN w:val="0"/>
              <w:adjustRightInd w:val="0"/>
              <w:jc w:val="both"/>
              <w:rPr>
                <w:b/>
                <w:color w:val="FF0000"/>
                <w:sz w:val="20"/>
              </w:rPr>
            </w:pPr>
            <w:r w:rsidRPr="006E1C52">
              <w:rPr>
                <w:b/>
                <w:color w:val="FF0000"/>
                <w:sz w:val="20"/>
              </w:rPr>
              <w:t xml:space="preserve">At </w:t>
            </w:r>
            <w:r w:rsidR="00572E11" w:rsidRPr="006E1C52">
              <w:rPr>
                <w:b/>
                <w:color w:val="FF0000"/>
                <w:sz w:val="20"/>
              </w:rPr>
              <w:t>1.0</w:t>
            </w:r>
            <w:r w:rsidR="00032894" w:rsidRPr="006E1C52">
              <w:rPr>
                <w:b/>
                <w:color w:val="FF0000"/>
                <w:sz w:val="20"/>
              </w:rPr>
              <w:t xml:space="preserve">0 </w:t>
            </w:r>
            <w:r w:rsidRPr="006E1C52">
              <w:rPr>
                <w:b/>
                <w:color w:val="FF0000"/>
                <w:sz w:val="20"/>
              </w:rPr>
              <w:t>P</w:t>
            </w:r>
            <w:r w:rsidR="00032894" w:rsidRPr="006E1C52">
              <w:rPr>
                <w:b/>
                <w:color w:val="FF0000"/>
                <w:sz w:val="20"/>
              </w:rPr>
              <w:t xml:space="preserve">.M, on </w:t>
            </w:r>
            <w:r w:rsidR="002B3738">
              <w:rPr>
                <w:b/>
                <w:color w:val="FF0000"/>
                <w:sz w:val="20"/>
              </w:rPr>
              <w:t>02.02.2018</w:t>
            </w:r>
            <w:r w:rsidR="00A25D59" w:rsidRPr="006E1C52">
              <w:rPr>
                <w:b/>
                <w:color w:val="FF0000"/>
                <w:sz w:val="20"/>
              </w:rPr>
              <w:t xml:space="preserve"> at Committee Room of </w:t>
            </w:r>
            <w:r w:rsidR="000424CF" w:rsidRPr="006E1C52">
              <w:rPr>
                <w:b/>
                <w:color w:val="FF0000"/>
                <w:sz w:val="20"/>
              </w:rPr>
              <w:t>Director</w:t>
            </w:r>
            <w:r w:rsidRPr="006E1C52">
              <w:rPr>
                <w:b/>
                <w:color w:val="FF0000"/>
                <w:sz w:val="20"/>
              </w:rPr>
              <w:t xml:space="preserve"> General</w:t>
            </w:r>
            <w:r w:rsidR="000424CF" w:rsidRPr="006E1C52">
              <w:rPr>
                <w:b/>
                <w:color w:val="FF0000"/>
                <w:sz w:val="20"/>
              </w:rPr>
              <w:t>, Agriculture Research Sindh, Tandojam</w:t>
            </w:r>
            <w:r w:rsidR="0075649E" w:rsidRPr="006E1C52">
              <w:rPr>
                <w:b/>
                <w:color w:val="FF0000"/>
                <w:sz w:val="20"/>
              </w:rPr>
              <w:t>.</w:t>
            </w:r>
          </w:p>
        </w:tc>
        <w:tc>
          <w:tcPr>
            <w:tcW w:w="2088" w:type="dxa"/>
          </w:tcPr>
          <w:p w:rsidR="00100D97" w:rsidRPr="0021657B" w:rsidRDefault="00100D97" w:rsidP="00A61F6A">
            <w:pPr>
              <w:autoSpaceDE w:val="0"/>
              <w:autoSpaceDN w:val="0"/>
              <w:adjustRightInd w:val="0"/>
              <w:jc w:val="both"/>
              <w:rPr>
                <w:sz w:val="18"/>
              </w:rPr>
            </w:pPr>
          </w:p>
        </w:tc>
      </w:tr>
    </w:tbl>
    <w:p w:rsidR="00E91BA6" w:rsidRDefault="00E91BA6" w:rsidP="00100D97">
      <w:pPr>
        <w:autoSpaceDE w:val="0"/>
        <w:autoSpaceDN w:val="0"/>
        <w:adjustRightInd w:val="0"/>
        <w:rPr>
          <w:sz w:val="20"/>
          <w:szCs w:val="14"/>
        </w:rPr>
      </w:pPr>
    </w:p>
    <w:p w:rsidR="00E91BA6" w:rsidRDefault="00E91BA6">
      <w:pPr>
        <w:rPr>
          <w:sz w:val="20"/>
          <w:szCs w:val="14"/>
        </w:rPr>
      </w:pPr>
      <w:r>
        <w:rPr>
          <w:sz w:val="20"/>
          <w:szCs w:val="14"/>
        </w:rPr>
        <w:br w:type="page"/>
      </w: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8"/>
        <w:gridCol w:w="6300"/>
        <w:gridCol w:w="2088"/>
      </w:tblGrid>
      <w:tr w:rsidR="00100D97" w:rsidRPr="0021657B" w:rsidTr="00572E11">
        <w:tc>
          <w:tcPr>
            <w:tcW w:w="10026" w:type="dxa"/>
            <w:gridSpan w:val="3"/>
          </w:tcPr>
          <w:p w:rsidR="00100D97" w:rsidRPr="0021657B" w:rsidRDefault="00100D97" w:rsidP="00A61F6A">
            <w:pPr>
              <w:autoSpaceDE w:val="0"/>
              <w:autoSpaceDN w:val="0"/>
              <w:adjustRightInd w:val="0"/>
              <w:jc w:val="center"/>
              <w:rPr>
                <w:b/>
                <w:sz w:val="30"/>
              </w:rPr>
            </w:pPr>
            <w:r w:rsidRPr="0021657B">
              <w:rPr>
                <w:b/>
                <w:sz w:val="30"/>
              </w:rPr>
              <w:lastRenderedPageBreak/>
              <w:t>BID EVALUATION</w:t>
            </w:r>
          </w:p>
        </w:tc>
      </w:tr>
      <w:tr w:rsidR="00100D97" w:rsidRPr="0021657B" w:rsidTr="00572E11">
        <w:tc>
          <w:tcPr>
            <w:tcW w:w="1638" w:type="dxa"/>
          </w:tcPr>
          <w:p w:rsidR="00100D97" w:rsidRPr="0021657B" w:rsidRDefault="00100D97" w:rsidP="00A61F6A">
            <w:pPr>
              <w:autoSpaceDE w:val="0"/>
              <w:autoSpaceDN w:val="0"/>
              <w:adjustRightInd w:val="0"/>
              <w:jc w:val="both"/>
              <w:rPr>
                <w:sz w:val="18"/>
              </w:rPr>
            </w:pPr>
          </w:p>
        </w:tc>
        <w:tc>
          <w:tcPr>
            <w:tcW w:w="6300" w:type="dxa"/>
          </w:tcPr>
          <w:p w:rsidR="00100D97" w:rsidRPr="0021657B" w:rsidRDefault="00100D97" w:rsidP="00A61F6A">
            <w:pPr>
              <w:autoSpaceDE w:val="0"/>
              <w:autoSpaceDN w:val="0"/>
              <w:adjustRightInd w:val="0"/>
              <w:jc w:val="both"/>
              <w:rPr>
                <w:sz w:val="20"/>
              </w:rPr>
            </w:pPr>
            <w:r w:rsidRPr="0021657B">
              <w:rPr>
                <w:sz w:val="20"/>
              </w:rPr>
              <w:t>Procuring Agency / Department</w:t>
            </w:r>
          </w:p>
        </w:tc>
        <w:tc>
          <w:tcPr>
            <w:tcW w:w="2088" w:type="dxa"/>
          </w:tcPr>
          <w:p w:rsidR="00100D97" w:rsidRPr="0021657B" w:rsidRDefault="00100D97" w:rsidP="00A61F6A">
            <w:pPr>
              <w:autoSpaceDE w:val="0"/>
              <w:autoSpaceDN w:val="0"/>
              <w:adjustRightInd w:val="0"/>
              <w:jc w:val="both"/>
              <w:rPr>
                <w:sz w:val="20"/>
              </w:rPr>
            </w:pPr>
            <w:r w:rsidRPr="0021657B">
              <w:rPr>
                <w:sz w:val="20"/>
              </w:rPr>
              <w:t>Reply of Bidder</w:t>
            </w: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25.3 </w:t>
            </w:r>
          </w:p>
        </w:tc>
        <w:tc>
          <w:tcPr>
            <w:tcW w:w="6300" w:type="dxa"/>
          </w:tcPr>
          <w:p w:rsidR="00100D97" w:rsidRPr="0021657B" w:rsidRDefault="00100D97" w:rsidP="00A61F6A">
            <w:pPr>
              <w:autoSpaceDE w:val="0"/>
              <w:autoSpaceDN w:val="0"/>
              <w:adjustRightInd w:val="0"/>
              <w:jc w:val="both"/>
              <w:rPr>
                <w:i/>
              </w:rPr>
            </w:pPr>
            <w:r w:rsidRPr="0021657B">
              <w:rPr>
                <w:i/>
              </w:rPr>
              <w:t xml:space="preserve">Criteria for bid evaluation. </w:t>
            </w:r>
          </w:p>
          <w:p w:rsidR="00E23E1B" w:rsidRDefault="00100D97" w:rsidP="00E23E1B">
            <w:pPr>
              <w:autoSpaceDE w:val="0"/>
              <w:autoSpaceDN w:val="0"/>
              <w:adjustRightInd w:val="0"/>
              <w:jc w:val="both"/>
              <w:rPr>
                <w:b/>
                <w:sz w:val="20"/>
              </w:rPr>
            </w:pPr>
            <w:r w:rsidRPr="0021657B">
              <w:rPr>
                <w:b/>
                <w:sz w:val="20"/>
              </w:rPr>
              <w:t>Technical Evaluation:</w:t>
            </w:r>
          </w:p>
          <w:p w:rsidR="00100D97" w:rsidRDefault="00E23E1B" w:rsidP="00EE0E39">
            <w:pPr>
              <w:numPr>
                <w:ilvl w:val="0"/>
                <w:numId w:val="20"/>
              </w:numPr>
              <w:autoSpaceDE w:val="0"/>
              <w:autoSpaceDN w:val="0"/>
              <w:adjustRightInd w:val="0"/>
              <w:ind w:left="252" w:hanging="252"/>
              <w:jc w:val="both"/>
              <w:rPr>
                <w:sz w:val="20"/>
                <w:szCs w:val="20"/>
              </w:rPr>
            </w:pPr>
            <w:r w:rsidRPr="00EE0E39">
              <w:rPr>
                <w:sz w:val="20"/>
                <w:szCs w:val="20"/>
              </w:rPr>
              <w:t>Major features of offered item should meet tender specification</w:t>
            </w:r>
            <w:r w:rsidR="00EE0E39">
              <w:rPr>
                <w:sz w:val="20"/>
                <w:szCs w:val="20"/>
              </w:rPr>
              <w:t>.</w:t>
            </w:r>
          </w:p>
          <w:p w:rsidR="00EE0E39" w:rsidRDefault="00EE0E39" w:rsidP="00EE0E39">
            <w:pPr>
              <w:numPr>
                <w:ilvl w:val="0"/>
                <w:numId w:val="20"/>
              </w:numPr>
              <w:autoSpaceDE w:val="0"/>
              <w:autoSpaceDN w:val="0"/>
              <w:adjustRightInd w:val="0"/>
              <w:ind w:left="252" w:hanging="252"/>
              <w:jc w:val="both"/>
              <w:rPr>
                <w:sz w:val="20"/>
                <w:szCs w:val="20"/>
              </w:rPr>
            </w:pPr>
            <w:r>
              <w:rPr>
                <w:sz w:val="20"/>
                <w:szCs w:val="20"/>
              </w:rPr>
              <w:t>Having qualification as per section VII Proforma.</w:t>
            </w:r>
          </w:p>
          <w:p w:rsidR="00E23E1B" w:rsidRPr="00EE0E39" w:rsidRDefault="00EE0E39" w:rsidP="00EE0E39">
            <w:pPr>
              <w:numPr>
                <w:ilvl w:val="0"/>
                <w:numId w:val="20"/>
              </w:numPr>
              <w:autoSpaceDE w:val="0"/>
              <w:autoSpaceDN w:val="0"/>
              <w:adjustRightInd w:val="0"/>
              <w:ind w:left="252" w:hanging="252"/>
              <w:jc w:val="both"/>
              <w:rPr>
                <w:sz w:val="20"/>
                <w:szCs w:val="20"/>
              </w:rPr>
            </w:pPr>
            <w:r>
              <w:rPr>
                <w:sz w:val="20"/>
                <w:szCs w:val="20"/>
              </w:rPr>
              <w:t>Ultimately the items will be declared as responsive and or Non-responsive.</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(a) </w:t>
            </w:r>
          </w:p>
          <w:p w:rsidR="00100D97" w:rsidRPr="0021657B" w:rsidRDefault="00100D97" w:rsidP="00A61F6A">
            <w:pPr>
              <w:autoSpaceDE w:val="0"/>
              <w:autoSpaceDN w:val="0"/>
              <w:adjustRightInd w:val="0"/>
              <w:rPr>
                <w:sz w:val="22"/>
              </w:rPr>
            </w:pPr>
            <w:r w:rsidRPr="0021657B">
              <w:rPr>
                <w:sz w:val="22"/>
              </w:rPr>
              <w:t xml:space="preserve">ITB 25.4 (b) </w:t>
            </w:r>
          </w:p>
        </w:tc>
        <w:tc>
          <w:tcPr>
            <w:tcW w:w="6300" w:type="dxa"/>
          </w:tcPr>
          <w:p w:rsidR="00100D97" w:rsidRPr="0021657B" w:rsidRDefault="00100D97" w:rsidP="00E676A2">
            <w:pPr>
              <w:autoSpaceDE w:val="0"/>
              <w:autoSpaceDN w:val="0"/>
              <w:adjustRightInd w:val="0"/>
              <w:jc w:val="both"/>
              <w:rPr>
                <w:b/>
                <w:sz w:val="20"/>
              </w:rPr>
            </w:pPr>
            <w:r w:rsidRPr="0021657B">
              <w:rPr>
                <w:i/>
                <w:sz w:val="22"/>
              </w:rPr>
              <w:t>One option only</w:t>
            </w:r>
            <w:r w:rsidRPr="0021657B">
              <w:rPr>
                <w:b/>
                <w:i/>
                <w:sz w:val="20"/>
              </w:rPr>
              <w:t>.</w:t>
            </w:r>
            <w:r w:rsidRPr="0021657B">
              <w:rPr>
                <w:b/>
                <w:sz w:val="20"/>
              </w:rPr>
              <w:t xml:space="preserve">         One option only for one item, for other options </w:t>
            </w:r>
            <w:r w:rsidR="00DF4869">
              <w:rPr>
                <w:b/>
                <w:sz w:val="20"/>
              </w:rPr>
              <w:t>2</w:t>
            </w:r>
            <w:r w:rsidR="00E676A2">
              <w:rPr>
                <w:b/>
                <w:sz w:val="20"/>
              </w:rPr>
              <w:t xml:space="preserve">% CDR </w:t>
            </w:r>
            <w:r w:rsidRPr="0021657B">
              <w:rPr>
                <w:b/>
                <w:sz w:val="20"/>
              </w:rPr>
              <w:t>must be submitted separately)</w:t>
            </w:r>
          </w:p>
          <w:p w:rsidR="00100D97" w:rsidRPr="00EE0E39" w:rsidRDefault="00100D97" w:rsidP="00EE0E39">
            <w:pPr>
              <w:autoSpaceDE w:val="0"/>
              <w:autoSpaceDN w:val="0"/>
              <w:adjustRightInd w:val="0"/>
              <w:jc w:val="both"/>
              <w:rPr>
                <w:sz w:val="22"/>
              </w:rPr>
            </w:pPr>
            <w:r w:rsidRPr="0021657B">
              <w:rPr>
                <w:sz w:val="22"/>
              </w:rPr>
              <w:t xml:space="preserve">Delivery schedule.      </w:t>
            </w:r>
            <w:r w:rsidRPr="0021657B">
              <w:rPr>
                <w:b/>
                <w:sz w:val="22"/>
              </w:rPr>
              <w:t>90 Days.</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Option (i) </w:t>
            </w:r>
          </w:p>
          <w:p w:rsidR="00100D97" w:rsidRPr="0021657B" w:rsidRDefault="00100D97" w:rsidP="00A61F6A">
            <w:pPr>
              <w:autoSpaceDE w:val="0"/>
              <w:autoSpaceDN w:val="0"/>
              <w:adjustRightInd w:val="0"/>
              <w:rPr>
                <w:sz w:val="22"/>
              </w:rPr>
            </w:pPr>
            <w:r w:rsidRPr="0021657B">
              <w:rPr>
                <w:sz w:val="22"/>
              </w:rPr>
              <w:t xml:space="preserve">Option (ii) </w:t>
            </w:r>
          </w:p>
          <w:p w:rsidR="00100D97" w:rsidRPr="0021657B" w:rsidRDefault="00100D97" w:rsidP="00A61F6A">
            <w:pPr>
              <w:autoSpaceDE w:val="0"/>
              <w:autoSpaceDN w:val="0"/>
              <w:adjustRightInd w:val="0"/>
              <w:rPr>
                <w:sz w:val="22"/>
              </w:rPr>
            </w:pPr>
            <w:r w:rsidRPr="0021657B">
              <w:rPr>
                <w:sz w:val="22"/>
              </w:rPr>
              <w:t xml:space="preserve">Option (iii) </w:t>
            </w:r>
          </w:p>
        </w:tc>
        <w:tc>
          <w:tcPr>
            <w:tcW w:w="6300" w:type="dxa"/>
          </w:tcPr>
          <w:p w:rsidR="00100D97" w:rsidRPr="0021657B" w:rsidRDefault="00100D97" w:rsidP="00A61F6A">
            <w:pPr>
              <w:autoSpaceDE w:val="0"/>
              <w:autoSpaceDN w:val="0"/>
              <w:adjustRightInd w:val="0"/>
              <w:jc w:val="both"/>
              <w:rPr>
                <w:i/>
                <w:sz w:val="20"/>
              </w:rPr>
            </w:pPr>
            <w:r w:rsidRPr="0021657B">
              <w:rPr>
                <w:i/>
                <w:sz w:val="20"/>
              </w:rPr>
              <w:t>Only one option:</w:t>
            </w:r>
          </w:p>
          <w:p w:rsidR="00100D97" w:rsidRPr="0021657B" w:rsidRDefault="00100D97" w:rsidP="00A61F6A">
            <w:pPr>
              <w:autoSpaceDE w:val="0"/>
              <w:autoSpaceDN w:val="0"/>
              <w:adjustRightInd w:val="0"/>
              <w:jc w:val="both"/>
              <w:rPr>
                <w:b/>
                <w:sz w:val="26"/>
              </w:rPr>
            </w:pPr>
            <w:r w:rsidRPr="0021657B">
              <w:rPr>
                <w:b/>
                <w:sz w:val="22"/>
              </w:rPr>
              <w:t>0.5% of Bid value per week</w:t>
            </w:r>
            <w:r w:rsidRPr="0021657B">
              <w:rPr>
                <w:b/>
                <w:sz w:val="26"/>
              </w:rPr>
              <w:t xml:space="preserve"> </w:t>
            </w:r>
          </w:p>
          <w:p w:rsidR="00100D97" w:rsidRPr="0021657B" w:rsidRDefault="00100D97" w:rsidP="00A61F6A">
            <w:pPr>
              <w:autoSpaceDE w:val="0"/>
              <w:autoSpaceDN w:val="0"/>
              <w:adjustRightInd w:val="0"/>
              <w:jc w:val="both"/>
            </w:pPr>
            <w:r w:rsidRPr="0021657B">
              <w:rPr>
                <w:sz w:val="16"/>
              </w:rPr>
              <w:t xml:space="preserve"> </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(c) (ii) </w:t>
            </w:r>
          </w:p>
        </w:tc>
        <w:tc>
          <w:tcPr>
            <w:tcW w:w="6300" w:type="dxa"/>
          </w:tcPr>
          <w:p w:rsidR="00100D97" w:rsidRPr="0021657B" w:rsidRDefault="00100D97" w:rsidP="00A61F6A">
            <w:pPr>
              <w:autoSpaceDE w:val="0"/>
              <w:autoSpaceDN w:val="0"/>
              <w:adjustRightInd w:val="0"/>
              <w:jc w:val="both"/>
            </w:pPr>
            <w:r w:rsidRPr="0021657B">
              <w:t xml:space="preserve">Deviation in payment schedule. </w:t>
            </w:r>
          </w:p>
          <w:p w:rsidR="00100D97" w:rsidRPr="0021657B" w:rsidRDefault="00100D97" w:rsidP="00A61F6A">
            <w:pPr>
              <w:autoSpaceDE w:val="0"/>
              <w:autoSpaceDN w:val="0"/>
              <w:adjustRightInd w:val="0"/>
              <w:jc w:val="both"/>
            </w:pPr>
            <w:r w:rsidRPr="0021657B">
              <w:t xml:space="preserve">Annual interest rate.  </w:t>
            </w:r>
            <w:r w:rsidRPr="0021657B">
              <w:rPr>
                <w:b/>
              </w:rPr>
              <w:t>5%</w:t>
            </w:r>
          </w:p>
        </w:tc>
        <w:tc>
          <w:tcPr>
            <w:tcW w:w="2088" w:type="dxa"/>
          </w:tcPr>
          <w:p w:rsidR="00100D97" w:rsidRPr="0021657B" w:rsidRDefault="00100D97" w:rsidP="00A61F6A">
            <w:pPr>
              <w:autoSpaceDE w:val="0"/>
              <w:autoSpaceDN w:val="0"/>
              <w:adjustRightInd w:val="0"/>
              <w:jc w:val="both"/>
              <w:rPr>
                <w:sz w:val="18"/>
              </w:rPr>
            </w:pPr>
          </w:p>
          <w:p w:rsidR="00100D97" w:rsidRPr="0021657B" w:rsidRDefault="00100D97" w:rsidP="00A61F6A">
            <w:pPr>
              <w:autoSpaceDE w:val="0"/>
              <w:autoSpaceDN w:val="0"/>
              <w:adjustRightInd w:val="0"/>
              <w:jc w:val="both"/>
              <w:rPr>
                <w:sz w:val="18"/>
              </w:rPr>
            </w:pPr>
          </w:p>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pPr>
            <w:r w:rsidRPr="0021657B">
              <w:rPr>
                <w:sz w:val="22"/>
              </w:rPr>
              <w:t>ITB 25.4 (d)</w:t>
            </w:r>
            <w:r w:rsidRPr="0021657B">
              <w:t xml:space="preserve"> </w:t>
            </w:r>
          </w:p>
        </w:tc>
        <w:tc>
          <w:tcPr>
            <w:tcW w:w="6300" w:type="dxa"/>
          </w:tcPr>
          <w:p w:rsidR="00100D97" w:rsidRPr="0021657B" w:rsidRDefault="00100D97" w:rsidP="00A61F6A">
            <w:pPr>
              <w:autoSpaceDE w:val="0"/>
              <w:autoSpaceDN w:val="0"/>
              <w:adjustRightInd w:val="0"/>
              <w:jc w:val="both"/>
              <w:rPr>
                <w:b/>
              </w:rPr>
            </w:pPr>
            <w:r w:rsidRPr="0021657B">
              <w:rPr>
                <w:b/>
                <w:sz w:val="22"/>
              </w:rPr>
              <w:t>Cost of spare parts.</w:t>
            </w:r>
            <w:r w:rsidRPr="0021657B">
              <w:rPr>
                <w:b/>
              </w:rPr>
              <w:t xml:space="preserve">  </w:t>
            </w:r>
          </w:p>
          <w:p w:rsidR="00100D97" w:rsidRPr="0021657B" w:rsidRDefault="00100D97" w:rsidP="00A61F6A">
            <w:pPr>
              <w:autoSpaceDE w:val="0"/>
              <w:autoSpaceDN w:val="0"/>
              <w:adjustRightInd w:val="0"/>
              <w:jc w:val="both"/>
              <w:rPr>
                <w:i/>
              </w:rPr>
            </w:pP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(e) </w:t>
            </w:r>
          </w:p>
        </w:tc>
        <w:tc>
          <w:tcPr>
            <w:tcW w:w="6300" w:type="dxa"/>
          </w:tcPr>
          <w:p w:rsidR="00100D97" w:rsidRPr="0021657B" w:rsidRDefault="00100D97" w:rsidP="0008227E">
            <w:pPr>
              <w:autoSpaceDE w:val="0"/>
              <w:autoSpaceDN w:val="0"/>
              <w:adjustRightInd w:val="0"/>
              <w:jc w:val="both"/>
              <w:rPr>
                <w:sz w:val="18"/>
                <w:szCs w:val="18"/>
              </w:rPr>
            </w:pPr>
            <w:r w:rsidRPr="0021657B">
              <w:rPr>
                <w:i/>
                <w:sz w:val="20"/>
              </w:rPr>
              <w:t>Spare parts and after sales service facilities in the Procuring agency’s country</w:t>
            </w:r>
            <w:r w:rsidRPr="0021657B">
              <w:rPr>
                <w:i/>
              </w:rPr>
              <w:t>.</w:t>
            </w:r>
            <w:r w:rsidRPr="0021657B">
              <w:rPr>
                <w:sz w:val="18"/>
                <w:szCs w:val="18"/>
              </w:rPr>
              <w:t xml:space="preserve">                                                                                                                                                                                                                                                                                                                                                                                                                                                                                                                                                                                                                                                                                                                                                                                                                                                                                                                                                                                                                                                                                                                                      </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(f) </w:t>
            </w:r>
          </w:p>
        </w:tc>
        <w:tc>
          <w:tcPr>
            <w:tcW w:w="6300" w:type="dxa"/>
          </w:tcPr>
          <w:p w:rsidR="00100D97" w:rsidRPr="0021657B" w:rsidRDefault="00100D97" w:rsidP="00A61F6A">
            <w:pPr>
              <w:autoSpaceDE w:val="0"/>
              <w:autoSpaceDN w:val="0"/>
              <w:adjustRightInd w:val="0"/>
              <w:jc w:val="both"/>
              <w:rPr>
                <w:b/>
              </w:rPr>
            </w:pPr>
            <w:r w:rsidRPr="0021657B">
              <w:rPr>
                <w:b/>
                <w:sz w:val="22"/>
              </w:rPr>
              <w:t>Operating and maintenance costs.</w:t>
            </w:r>
            <w:r w:rsidRPr="0021657B">
              <w:rPr>
                <w:b/>
              </w:rPr>
              <w:t xml:space="preserve"> </w:t>
            </w:r>
          </w:p>
          <w:p w:rsidR="00100D97" w:rsidRPr="0021657B" w:rsidRDefault="00100D97" w:rsidP="00A61F6A">
            <w:pPr>
              <w:autoSpaceDE w:val="0"/>
              <w:autoSpaceDN w:val="0"/>
              <w:adjustRightInd w:val="0"/>
              <w:jc w:val="both"/>
              <w:rPr>
                <w:b/>
                <w:sz w:val="16"/>
              </w:rPr>
            </w:pPr>
          </w:p>
          <w:p w:rsidR="00100D97" w:rsidRPr="0021657B" w:rsidRDefault="00100D97" w:rsidP="00A61F6A">
            <w:pPr>
              <w:autoSpaceDE w:val="0"/>
              <w:autoSpaceDN w:val="0"/>
              <w:adjustRightInd w:val="0"/>
              <w:jc w:val="both"/>
              <w:rPr>
                <w:i/>
                <w:sz w:val="18"/>
              </w:rPr>
            </w:pPr>
            <w:r w:rsidRPr="0021657B">
              <w:rPr>
                <w:i/>
                <w:sz w:val="18"/>
              </w:rPr>
              <w:t xml:space="preserve">Factors for calculation of the life cycle cost: </w:t>
            </w:r>
          </w:p>
          <w:p w:rsidR="00100D97" w:rsidRPr="0021657B" w:rsidRDefault="00100D97" w:rsidP="00A61F6A">
            <w:pPr>
              <w:autoSpaceDE w:val="0"/>
              <w:autoSpaceDN w:val="0"/>
              <w:adjustRightInd w:val="0"/>
              <w:jc w:val="both"/>
              <w:rPr>
                <w:b/>
                <w:sz w:val="20"/>
              </w:rPr>
            </w:pPr>
            <w:r w:rsidRPr="0021657B">
              <w:rPr>
                <w:b/>
                <w:sz w:val="20"/>
              </w:rPr>
              <w:t>Comparison of Technical Specification, Bid data sheet and offer by the Bidder.</w:t>
            </w:r>
          </w:p>
          <w:p w:rsidR="00100D97" w:rsidRPr="0021657B" w:rsidRDefault="00100D97" w:rsidP="00A61F6A">
            <w:pPr>
              <w:autoSpaceDE w:val="0"/>
              <w:autoSpaceDN w:val="0"/>
              <w:adjustRightInd w:val="0"/>
              <w:jc w:val="both"/>
              <w:rPr>
                <w:sz w:val="16"/>
              </w:rPr>
            </w:pPr>
            <w:r w:rsidRPr="0021657B">
              <w:rPr>
                <w:sz w:val="16"/>
              </w:rPr>
              <w:t xml:space="preserve"> </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(g) </w:t>
            </w:r>
          </w:p>
        </w:tc>
        <w:tc>
          <w:tcPr>
            <w:tcW w:w="6300" w:type="dxa"/>
          </w:tcPr>
          <w:p w:rsidR="00100D97" w:rsidRPr="00902C63" w:rsidRDefault="00100D97" w:rsidP="00A61F6A">
            <w:pPr>
              <w:autoSpaceDE w:val="0"/>
              <w:autoSpaceDN w:val="0"/>
              <w:adjustRightInd w:val="0"/>
              <w:jc w:val="both"/>
              <w:rPr>
                <w:b/>
                <w:i/>
                <w:iCs/>
              </w:rPr>
            </w:pPr>
            <w:r w:rsidRPr="00902C63">
              <w:rPr>
                <w:b/>
                <w:i/>
                <w:iCs/>
                <w:sz w:val="22"/>
              </w:rPr>
              <w:t>Performance and productivity of equipment.</w:t>
            </w:r>
            <w:r w:rsidRPr="00902C63">
              <w:rPr>
                <w:b/>
                <w:i/>
                <w:iCs/>
              </w:rPr>
              <w:t xml:space="preserve"> </w:t>
            </w:r>
          </w:p>
          <w:p w:rsidR="00100D97" w:rsidRPr="00902C63" w:rsidRDefault="00902C63" w:rsidP="00A61F6A">
            <w:pPr>
              <w:autoSpaceDE w:val="0"/>
              <w:autoSpaceDN w:val="0"/>
              <w:adjustRightInd w:val="0"/>
              <w:jc w:val="both"/>
              <w:rPr>
                <w:b/>
                <w:sz w:val="22"/>
                <w:szCs w:val="30"/>
              </w:rPr>
            </w:pPr>
            <w:r w:rsidRPr="00902C63">
              <w:rPr>
                <w:b/>
                <w:sz w:val="22"/>
                <w:szCs w:val="30"/>
              </w:rPr>
              <w:t>Standard Warranty.</w:t>
            </w:r>
          </w:p>
          <w:p w:rsidR="00100D97" w:rsidRPr="0021657B" w:rsidRDefault="00100D97" w:rsidP="00A61F6A">
            <w:pPr>
              <w:autoSpaceDE w:val="0"/>
              <w:autoSpaceDN w:val="0"/>
              <w:adjustRightInd w:val="0"/>
              <w:jc w:val="both"/>
              <w:rPr>
                <w:sz w:val="16"/>
              </w:rPr>
            </w:pP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sidRPr="0021657B">
              <w:rPr>
                <w:sz w:val="22"/>
              </w:rPr>
              <w:t xml:space="preserve">ITB 25.4 (h) </w:t>
            </w:r>
          </w:p>
        </w:tc>
        <w:tc>
          <w:tcPr>
            <w:tcW w:w="6300" w:type="dxa"/>
          </w:tcPr>
          <w:p w:rsidR="00100D97" w:rsidRPr="0021657B" w:rsidRDefault="00100D97" w:rsidP="00A61F6A">
            <w:pPr>
              <w:autoSpaceDE w:val="0"/>
              <w:autoSpaceDN w:val="0"/>
              <w:adjustRightInd w:val="0"/>
              <w:jc w:val="both"/>
              <w:rPr>
                <w:b/>
                <w:sz w:val="20"/>
              </w:rPr>
            </w:pPr>
            <w:r w:rsidRPr="0021657B">
              <w:rPr>
                <w:b/>
                <w:sz w:val="22"/>
              </w:rPr>
              <w:t>Details on the evaluation method or reference to the Technical Specifications.</w:t>
            </w:r>
            <w:r w:rsidRPr="0021657B">
              <w:rPr>
                <w:b/>
                <w:sz w:val="20"/>
              </w:rPr>
              <w:t xml:space="preserve"> </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Single package with two envelops System.</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Initially the Envelop marked “Technical Proposal” will be opened publicly, in presence of the Bidders and representatives of bidder who choose to attend.</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 xml:space="preserve">The Technical proposal will be evaluated by the </w:t>
            </w:r>
            <w:r w:rsidR="00376E83">
              <w:rPr>
                <w:sz w:val="18"/>
              </w:rPr>
              <w:t>Procurement</w:t>
            </w:r>
            <w:r w:rsidRPr="0021657B">
              <w:rPr>
                <w:sz w:val="18"/>
              </w:rPr>
              <w:t xml:space="preserve"> Committee as per SPPRA Rules.</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The Envelop marked “Financial Proposal will retain in the custody of procuring Agency.</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 xml:space="preserve">The Financial Proposals will be opened after Technical Evaluation, of the </w:t>
            </w:r>
            <w:r w:rsidR="001C0A29">
              <w:rPr>
                <w:sz w:val="18"/>
              </w:rPr>
              <w:t>Companies, w</w:t>
            </w:r>
            <w:r w:rsidRPr="0021657B">
              <w:rPr>
                <w:sz w:val="18"/>
              </w:rPr>
              <w:t xml:space="preserve">ho will be found </w:t>
            </w:r>
            <w:r w:rsidR="00376E83">
              <w:rPr>
                <w:sz w:val="18"/>
              </w:rPr>
              <w:t>t</w:t>
            </w:r>
            <w:r w:rsidRPr="0021657B">
              <w:rPr>
                <w:sz w:val="18"/>
              </w:rPr>
              <w:t xml:space="preserve">echnically responsive only. The </w:t>
            </w:r>
            <w:r w:rsidR="001C0A29">
              <w:rPr>
                <w:sz w:val="18"/>
              </w:rPr>
              <w:t>F</w:t>
            </w:r>
            <w:r w:rsidRPr="0021657B">
              <w:rPr>
                <w:sz w:val="18"/>
              </w:rPr>
              <w:t xml:space="preserve">inancial </w:t>
            </w:r>
            <w:r w:rsidR="001C0A29">
              <w:rPr>
                <w:sz w:val="18"/>
              </w:rPr>
              <w:t>P</w:t>
            </w:r>
            <w:r w:rsidRPr="0021657B">
              <w:rPr>
                <w:sz w:val="18"/>
              </w:rPr>
              <w:t xml:space="preserve">roposals of the </w:t>
            </w:r>
            <w:r w:rsidR="00376E83">
              <w:rPr>
                <w:sz w:val="18"/>
              </w:rPr>
              <w:t>t</w:t>
            </w:r>
            <w:r w:rsidRPr="0021657B">
              <w:rPr>
                <w:sz w:val="18"/>
              </w:rPr>
              <w:t xml:space="preserve">echnically non responsive companies will be returned unopened to the Bidders. </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The Fi</w:t>
            </w:r>
            <w:r w:rsidR="001C0A29">
              <w:rPr>
                <w:sz w:val="18"/>
              </w:rPr>
              <w:t>r</w:t>
            </w:r>
            <w:r w:rsidRPr="0021657B">
              <w:rPr>
                <w:sz w:val="18"/>
              </w:rPr>
              <w:t xml:space="preserve">st, </w:t>
            </w:r>
            <w:r w:rsidR="001C0A29">
              <w:rPr>
                <w:sz w:val="18"/>
              </w:rPr>
              <w:t>t</w:t>
            </w:r>
            <w:r w:rsidRPr="0021657B">
              <w:rPr>
                <w:sz w:val="18"/>
              </w:rPr>
              <w:t xml:space="preserve">hree lowest </w:t>
            </w:r>
            <w:r w:rsidR="001C0A29" w:rsidRPr="0021657B">
              <w:rPr>
                <w:sz w:val="18"/>
              </w:rPr>
              <w:t>Proposals</w:t>
            </w:r>
            <w:r w:rsidRPr="0021657B">
              <w:rPr>
                <w:sz w:val="18"/>
              </w:rPr>
              <w:t xml:space="preserve"> of the Technically </w:t>
            </w:r>
            <w:r w:rsidR="001C0A29" w:rsidRPr="0021657B">
              <w:rPr>
                <w:sz w:val="18"/>
              </w:rPr>
              <w:t>Responsive Companies</w:t>
            </w:r>
            <w:r w:rsidRPr="0021657B">
              <w:rPr>
                <w:sz w:val="18"/>
              </w:rPr>
              <w:t xml:space="preserve"> will be considered for financial Evaluation.</w:t>
            </w:r>
          </w:p>
          <w:p w:rsidR="00100D97" w:rsidRPr="0021657B" w:rsidRDefault="00100D97" w:rsidP="008C5467">
            <w:pPr>
              <w:numPr>
                <w:ilvl w:val="0"/>
                <w:numId w:val="2"/>
              </w:numPr>
              <w:tabs>
                <w:tab w:val="clear" w:pos="1080"/>
                <w:tab w:val="num" w:pos="342"/>
              </w:tabs>
              <w:autoSpaceDE w:val="0"/>
              <w:autoSpaceDN w:val="0"/>
              <w:adjustRightInd w:val="0"/>
              <w:ind w:left="342" w:hanging="342"/>
              <w:jc w:val="both"/>
              <w:rPr>
                <w:sz w:val="18"/>
              </w:rPr>
            </w:pPr>
            <w:r w:rsidRPr="0021657B">
              <w:rPr>
                <w:sz w:val="18"/>
              </w:rPr>
              <w:t>All the information regarding Technical</w:t>
            </w:r>
            <w:r w:rsidR="001C0A29">
              <w:rPr>
                <w:sz w:val="18"/>
              </w:rPr>
              <w:t xml:space="preserve"> Proposal opening, Technically R</w:t>
            </w:r>
            <w:r w:rsidRPr="0021657B">
              <w:rPr>
                <w:sz w:val="18"/>
              </w:rPr>
              <w:t xml:space="preserve">esponsive </w:t>
            </w:r>
            <w:r w:rsidRPr="0021657B">
              <w:rPr>
                <w:sz w:val="20"/>
              </w:rPr>
              <w:t xml:space="preserve">or </w:t>
            </w:r>
            <w:r w:rsidRPr="0021657B">
              <w:rPr>
                <w:sz w:val="18"/>
              </w:rPr>
              <w:t>Non-Responsive companies (Found during evaluation)  and financial Proposal opening will be communicated to all the Concerned and participating  companies/ Bidders</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pPr>
            <w:r w:rsidRPr="0021657B">
              <w:rPr>
                <w:sz w:val="22"/>
              </w:rPr>
              <w:t xml:space="preserve">ITB 25.4 Alternative </w:t>
            </w:r>
          </w:p>
        </w:tc>
        <w:tc>
          <w:tcPr>
            <w:tcW w:w="6300" w:type="dxa"/>
          </w:tcPr>
          <w:p w:rsidR="00100D97" w:rsidRPr="0021657B" w:rsidRDefault="00100D97" w:rsidP="00A61F6A">
            <w:pPr>
              <w:autoSpaceDE w:val="0"/>
              <w:autoSpaceDN w:val="0"/>
              <w:adjustRightInd w:val="0"/>
              <w:jc w:val="both"/>
              <w:rPr>
                <w:i/>
              </w:rPr>
            </w:pPr>
            <w:r w:rsidRPr="0021657B">
              <w:rPr>
                <w:i/>
              </w:rPr>
              <w:t xml:space="preserve">Specify the evaluation factors. </w:t>
            </w:r>
          </w:p>
          <w:p w:rsidR="00004D3C" w:rsidRPr="00004D3C" w:rsidRDefault="00333C7A" w:rsidP="00E91BA6">
            <w:pPr>
              <w:autoSpaceDE w:val="0"/>
              <w:autoSpaceDN w:val="0"/>
              <w:adjustRightInd w:val="0"/>
              <w:jc w:val="both"/>
              <w:rPr>
                <w:b/>
              </w:rPr>
            </w:pPr>
            <w:r>
              <w:rPr>
                <w:b/>
              </w:rPr>
              <w:t>The Technically Qualified, F</w:t>
            </w:r>
            <w:r w:rsidR="00100D97" w:rsidRPr="0021657B">
              <w:rPr>
                <w:b/>
              </w:rPr>
              <w:t xml:space="preserve">inancially </w:t>
            </w:r>
            <w:r>
              <w:rPr>
                <w:b/>
              </w:rPr>
              <w:t>L</w:t>
            </w:r>
            <w:r w:rsidR="00100D97" w:rsidRPr="0021657B">
              <w:rPr>
                <w:b/>
              </w:rPr>
              <w:t>owest bid will be accepted.</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p>
        </w:tc>
        <w:tc>
          <w:tcPr>
            <w:tcW w:w="6300" w:type="dxa"/>
          </w:tcPr>
          <w:p w:rsidR="00100D97" w:rsidRPr="00100D97" w:rsidRDefault="00100D97" w:rsidP="00100D97">
            <w:pPr>
              <w:autoSpaceDE w:val="0"/>
              <w:autoSpaceDN w:val="0"/>
              <w:adjustRightInd w:val="0"/>
              <w:jc w:val="center"/>
              <w:rPr>
                <w:b/>
                <w:bCs/>
                <w:iCs/>
                <w:sz w:val="32"/>
                <w:szCs w:val="32"/>
              </w:rPr>
            </w:pPr>
            <w:r w:rsidRPr="00100D97">
              <w:rPr>
                <w:b/>
                <w:bCs/>
                <w:iCs/>
                <w:sz w:val="32"/>
                <w:szCs w:val="32"/>
              </w:rPr>
              <w:t>Contract Award</w:t>
            </w:r>
          </w:p>
        </w:tc>
        <w:tc>
          <w:tcPr>
            <w:tcW w:w="2088" w:type="dxa"/>
          </w:tcPr>
          <w:p w:rsidR="00100D97" w:rsidRPr="0021657B" w:rsidRDefault="00100D97" w:rsidP="00A61F6A">
            <w:pPr>
              <w:autoSpaceDE w:val="0"/>
              <w:autoSpaceDN w:val="0"/>
              <w:adjustRightInd w:val="0"/>
              <w:jc w:val="both"/>
              <w:rPr>
                <w:sz w:val="18"/>
              </w:rPr>
            </w:pPr>
          </w:p>
        </w:tc>
      </w:tr>
      <w:tr w:rsidR="00100D97" w:rsidRPr="0021657B" w:rsidTr="00572E11">
        <w:tc>
          <w:tcPr>
            <w:tcW w:w="1638" w:type="dxa"/>
          </w:tcPr>
          <w:p w:rsidR="00100D97" w:rsidRPr="0021657B" w:rsidRDefault="00100D97" w:rsidP="00A61F6A">
            <w:pPr>
              <w:autoSpaceDE w:val="0"/>
              <w:autoSpaceDN w:val="0"/>
              <w:adjustRightInd w:val="0"/>
              <w:rPr>
                <w:sz w:val="22"/>
              </w:rPr>
            </w:pPr>
            <w:r>
              <w:rPr>
                <w:sz w:val="22"/>
              </w:rPr>
              <w:t>ITB 29.1</w:t>
            </w:r>
          </w:p>
        </w:tc>
        <w:tc>
          <w:tcPr>
            <w:tcW w:w="6300" w:type="dxa"/>
          </w:tcPr>
          <w:p w:rsidR="00100D97" w:rsidRPr="00100D97" w:rsidRDefault="00100D97" w:rsidP="00E91BA6">
            <w:pPr>
              <w:autoSpaceDE w:val="0"/>
              <w:autoSpaceDN w:val="0"/>
              <w:adjustRightInd w:val="0"/>
              <w:jc w:val="both"/>
              <w:rPr>
                <w:iCs/>
                <w:sz w:val="22"/>
                <w:szCs w:val="22"/>
              </w:rPr>
            </w:pPr>
            <w:r>
              <w:rPr>
                <w:iCs/>
                <w:sz w:val="22"/>
                <w:szCs w:val="22"/>
              </w:rPr>
              <w:t>Percentage for quantity increase or decrease.</w:t>
            </w:r>
          </w:p>
        </w:tc>
        <w:tc>
          <w:tcPr>
            <w:tcW w:w="2088" w:type="dxa"/>
          </w:tcPr>
          <w:p w:rsidR="00100D97" w:rsidRPr="0021657B" w:rsidRDefault="00100D97" w:rsidP="00A61F6A">
            <w:pPr>
              <w:autoSpaceDE w:val="0"/>
              <w:autoSpaceDN w:val="0"/>
              <w:adjustRightInd w:val="0"/>
              <w:jc w:val="both"/>
              <w:rPr>
                <w:sz w:val="18"/>
              </w:rPr>
            </w:pPr>
          </w:p>
        </w:tc>
      </w:tr>
    </w:tbl>
    <w:p w:rsidR="00100D97" w:rsidRDefault="00100D97" w:rsidP="00100D97">
      <w:pPr>
        <w:autoSpaceDE w:val="0"/>
        <w:autoSpaceDN w:val="0"/>
        <w:adjustRightInd w:val="0"/>
      </w:pPr>
    </w:p>
    <w:p w:rsidR="00004D3C" w:rsidRDefault="00004D3C" w:rsidP="00100D97">
      <w:pPr>
        <w:autoSpaceDE w:val="0"/>
        <w:autoSpaceDN w:val="0"/>
        <w:adjustRightInd w:val="0"/>
      </w:pPr>
    </w:p>
    <w:p w:rsidR="00572E11" w:rsidRPr="00572E11" w:rsidRDefault="00572E11" w:rsidP="00100D97">
      <w:pPr>
        <w:autoSpaceDE w:val="0"/>
        <w:autoSpaceDN w:val="0"/>
        <w:adjustRightInd w:val="0"/>
        <w:rPr>
          <w:sz w:val="20"/>
          <w:szCs w:val="20"/>
        </w:rPr>
      </w:pPr>
    </w:p>
    <w:p w:rsidR="00100D97" w:rsidRPr="0021657B" w:rsidRDefault="00100D97" w:rsidP="00100D97">
      <w:pPr>
        <w:autoSpaceDE w:val="0"/>
        <w:autoSpaceDN w:val="0"/>
        <w:adjustRightInd w:val="0"/>
        <w:ind w:left="4320" w:firstLine="720"/>
        <w:rPr>
          <w:b/>
        </w:rPr>
      </w:pPr>
      <w:r w:rsidRPr="0021657B">
        <w:rPr>
          <w:b/>
        </w:rPr>
        <w:t>Signature and Stamp of Bidder</w:t>
      </w:r>
    </w:p>
    <w:p w:rsidR="005B040E" w:rsidRDefault="00DF4869" w:rsidP="001B4357">
      <w:pPr>
        <w:autoSpaceDE w:val="0"/>
        <w:autoSpaceDN w:val="0"/>
        <w:adjustRightInd w:val="0"/>
        <w:jc w:val="center"/>
        <w:rPr>
          <w:b/>
          <w:sz w:val="32"/>
          <w:szCs w:val="20"/>
        </w:rPr>
      </w:pPr>
      <w:r>
        <w:rPr>
          <w:b/>
          <w:sz w:val="32"/>
          <w:szCs w:val="20"/>
        </w:rPr>
        <w:br w:type="page"/>
      </w:r>
      <w:r w:rsidR="005B040E">
        <w:rPr>
          <w:b/>
          <w:sz w:val="32"/>
          <w:szCs w:val="20"/>
        </w:rPr>
        <w:lastRenderedPageBreak/>
        <w:t>Section III. Special Conditions of Contract</w:t>
      </w:r>
    </w:p>
    <w:p w:rsidR="005B040E" w:rsidRDefault="005B040E" w:rsidP="001B4357">
      <w:pPr>
        <w:autoSpaceDE w:val="0"/>
        <w:autoSpaceDN w:val="0"/>
        <w:adjustRightInd w:val="0"/>
        <w:jc w:val="center"/>
        <w:rPr>
          <w:b/>
          <w:sz w:val="3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6"/>
      </w:tblGrid>
      <w:tr w:rsidR="005B040E" w:rsidRPr="006A68DA" w:rsidTr="006A68DA">
        <w:tc>
          <w:tcPr>
            <w:tcW w:w="8856" w:type="dxa"/>
          </w:tcPr>
          <w:p w:rsidR="005B040E" w:rsidRPr="006A68DA" w:rsidRDefault="005B040E" w:rsidP="006A68DA">
            <w:pPr>
              <w:autoSpaceDE w:val="0"/>
              <w:autoSpaceDN w:val="0"/>
              <w:adjustRightInd w:val="0"/>
              <w:jc w:val="center"/>
              <w:rPr>
                <w:b/>
                <w:szCs w:val="12"/>
              </w:rPr>
            </w:pPr>
          </w:p>
          <w:p w:rsidR="005B040E" w:rsidRPr="006A68DA" w:rsidRDefault="005B040E" w:rsidP="006A68DA">
            <w:pPr>
              <w:autoSpaceDE w:val="0"/>
              <w:autoSpaceDN w:val="0"/>
              <w:adjustRightInd w:val="0"/>
              <w:jc w:val="center"/>
              <w:rPr>
                <w:b/>
                <w:szCs w:val="12"/>
              </w:rPr>
            </w:pPr>
            <w:r w:rsidRPr="006A68DA">
              <w:rPr>
                <w:b/>
                <w:sz w:val="28"/>
                <w:szCs w:val="16"/>
              </w:rPr>
              <w:t>Note on the Special Conditions of Contract</w:t>
            </w:r>
          </w:p>
          <w:p w:rsidR="005B040E" w:rsidRPr="006A68DA" w:rsidRDefault="005B040E" w:rsidP="006A68DA">
            <w:pPr>
              <w:autoSpaceDE w:val="0"/>
              <w:autoSpaceDN w:val="0"/>
              <w:adjustRightInd w:val="0"/>
              <w:rPr>
                <w:b/>
                <w:szCs w:val="12"/>
              </w:rPr>
            </w:pPr>
          </w:p>
          <w:p w:rsidR="005B040E" w:rsidRPr="006A68DA" w:rsidRDefault="005B040E" w:rsidP="006A68DA">
            <w:pPr>
              <w:autoSpaceDE w:val="0"/>
              <w:autoSpaceDN w:val="0"/>
              <w:adjustRightInd w:val="0"/>
              <w:jc w:val="both"/>
              <w:rPr>
                <w:bCs/>
                <w:szCs w:val="12"/>
              </w:rPr>
            </w:pPr>
            <w:r w:rsidRPr="006A68DA">
              <w:rPr>
                <w:bCs/>
                <w:szCs w:val="12"/>
              </w:rPr>
              <w:t xml:space="preserve">Similar to the Bid Data Sheet in Section II, the clauses in this Section are intended to assist the Procuring </w:t>
            </w:r>
            <w:r w:rsidR="00045588" w:rsidRPr="006A68DA">
              <w:rPr>
                <w:bCs/>
                <w:szCs w:val="12"/>
              </w:rPr>
              <w:t>agency in providing contract-specific information in relation to corresponding clauses in the General Conditions of Contract.</w:t>
            </w:r>
          </w:p>
          <w:p w:rsidR="00045588" w:rsidRPr="006A68DA" w:rsidRDefault="00045588" w:rsidP="006A68DA">
            <w:pPr>
              <w:autoSpaceDE w:val="0"/>
              <w:autoSpaceDN w:val="0"/>
              <w:adjustRightInd w:val="0"/>
              <w:jc w:val="both"/>
              <w:rPr>
                <w:bCs/>
                <w:szCs w:val="12"/>
              </w:rPr>
            </w:pPr>
          </w:p>
          <w:p w:rsidR="00045588" w:rsidRPr="006A68DA" w:rsidRDefault="00045588" w:rsidP="006A68DA">
            <w:pPr>
              <w:autoSpaceDE w:val="0"/>
              <w:autoSpaceDN w:val="0"/>
              <w:adjustRightInd w:val="0"/>
              <w:jc w:val="both"/>
              <w:rPr>
                <w:bCs/>
                <w:szCs w:val="12"/>
              </w:rPr>
            </w:pPr>
            <w:r w:rsidRPr="006A68DA">
              <w:rPr>
                <w:bCs/>
                <w:szCs w:val="12"/>
              </w:rP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w:t>
            </w:r>
          </w:p>
          <w:p w:rsidR="00045588" w:rsidRPr="006A68DA" w:rsidRDefault="00045588" w:rsidP="006A68DA">
            <w:pPr>
              <w:autoSpaceDE w:val="0"/>
              <w:autoSpaceDN w:val="0"/>
              <w:adjustRightInd w:val="0"/>
              <w:jc w:val="both"/>
              <w:rPr>
                <w:bCs/>
                <w:szCs w:val="12"/>
              </w:rPr>
            </w:pPr>
          </w:p>
          <w:p w:rsidR="00045588" w:rsidRPr="006A68DA" w:rsidRDefault="00045588" w:rsidP="008C5467">
            <w:pPr>
              <w:numPr>
                <w:ilvl w:val="0"/>
                <w:numId w:val="10"/>
              </w:numPr>
              <w:autoSpaceDE w:val="0"/>
              <w:autoSpaceDN w:val="0"/>
              <w:adjustRightInd w:val="0"/>
              <w:spacing w:before="240" w:after="240"/>
              <w:ind w:left="360"/>
              <w:jc w:val="both"/>
              <w:rPr>
                <w:bCs/>
                <w:szCs w:val="12"/>
              </w:rPr>
            </w:pPr>
            <w:r w:rsidRPr="006A68DA">
              <w:rPr>
                <w:bCs/>
                <w:szCs w:val="12"/>
              </w:rPr>
              <w:t>Information that complements provisions of Part one Section II must be incorporated.</w:t>
            </w:r>
          </w:p>
          <w:p w:rsidR="00045588" w:rsidRPr="006A68DA" w:rsidRDefault="00045588" w:rsidP="008C5467">
            <w:pPr>
              <w:numPr>
                <w:ilvl w:val="0"/>
                <w:numId w:val="10"/>
              </w:numPr>
              <w:autoSpaceDE w:val="0"/>
              <w:autoSpaceDN w:val="0"/>
              <w:adjustRightInd w:val="0"/>
              <w:spacing w:before="240" w:after="240"/>
              <w:ind w:left="360"/>
              <w:jc w:val="both"/>
              <w:rPr>
                <w:bCs/>
                <w:szCs w:val="12"/>
              </w:rPr>
            </w:pPr>
            <w:r w:rsidRPr="006A68DA">
              <w:rPr>
                <w:bCs/>
                <w:szCs w:val="12"/>
              </w:rPr>
              <w:t>Amendments and /or supplements to provisions of Part one Section II, as necessitated by the circumstances of the specific purchase, must also be incorporated.</w:t>
            </w:r>
          </w:p>
          <w:p w:rsidR="005B040E" w:rsidRPr="006A68DA" w:rsidRDefault="005B040E" w:rsidP="006A68DA">
            <w:pPr>
              <w:autoSpaceDE w:val="0"/>
              <w:autoSpaceDN w:val="0"/>
              <w:adjustRightInd w:val="0"/>
              <w:rPr>
                <w:b/>
                <w:szCs w:val="12"/>
              </w:rPr>
            </w:pPr>
          </w:p>
        </w:tc>
      </w:tr>
    </w:tbl>
    <w:p w:rsidR="005B040E" w:rsidRDefault="005B040E" w:rsidP="001B4357">
      <w:pPr>
        <w:autoSpaceDE w:val="0"/>
        <w:autoSpaceDN w:val="0"/>
        <w:adjustRightInd w:val="0"/>
        <w:jc w:val="center"/>
        <w:rPr>
          <w:b/>
          <w:szCs w:val="12"/>
        </w:rPr>
      </w:pPr>
    </w:p>
    <w:p w:rsidR="003D4AB2" w:rsidRPr="005B040E" w:rsidRDefault="003D4AB2" w:rsidP="001B4357">
      <w:pPr>
        <w:autoSpaceDE w:val="0"/>
        <w:autoSpaceDN w:val="0"/>
        <w:adjustRightInd w:val="0"/>
        <w:jc w:val="center"/>
        <w:rPr>
          <w:b/>
          <w:szCs w:val="12"/>
        </w:rPr>
      </w:pPr>
      <w:r>
        <w:rPr>
          <w:b/>
          <w:szCs w:val="12"/>
        </w:rPr>
        <w:br w:type="page"/>
      </w:r>
    </w:p>
    <w:p w:rsidR="00045588" w:rsidRDefault="00045588" w:rsidP="001B4357">
      <w:pPr>
        <w:autoSpaceDE w:val="0"/>
        <w:autoSpaceDN w:val="0"/>
        <w:adjustRightInd w:val="0"/>
        <w:jc w:val="center"/>
        <w:rPr>
          <w:b/>
          <w:sz w:val="32"/>
          <w:szCs w:val="20"/>
        </w:rPr>
      </w:pPr>
      <w:r>
        <w:rPr>
          <w:b/>
          <w:sz w:val="32"/>
          <w:szCs w:val="20"/>
        </w:rPr>
        <w:lastRenderedPageBreak/>
        <w:t>TABLE OF CLAUSES</w:t>
      </w:r>
    </w:p>
    <w:p w:rsidR="00045588" w:rsidRDefault="00045588" w:rsidP="001B4357">
      <w:pPr>
        <w:autoSpaceDE w:val="0"/>
        <w:autoSpaceDN w:val="0"/>
        <w:adjustRightInd w:val="0"/>
        <w:jc w:val="center"/>
        <w:rPr>
          <w:b/>
          <w:sz w:val="32"/>
          <w:szCs w:val="20"/>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7695"/>
        <w:gridCol w:w="645"/>
      </w:tblGrid>
      <w:tr w:rsidR="00E4752F" w:rsidRPr="006A68DA" w:rsidTr="00E4752F">
        <w:trPr>
          <w:trHeight w:val="443"/>
        </w:trPr>
        <w:tc>
          <w:tcPr>
            <w:tcW w:w="516" w:type="dxa"/>
            <w:vAlign w:val="center"/>
          </w:tcPr>
          <w:p w:rsidR="00E4752F" w:rsidRPr="006A68DA" w:rsidRDefault="00E4752F" w:rsidP="006A68DA">
            <w:pPr>
              <w:autoSpaceDE w:val="0"/>
              <w:autoSpaceDN w:val="0"/>
              <w:adjustRightInd w:val="0"/>
              <w:rPr>
                <w:bCs/>
                <w:szCs w:val="12"/>
              </w:rPr>
            </w:pPr>
            <w:r w:rsidRPr="006A68DA">
              <w:rPr>
                <w:bCs/>
                <w:szCs w:val="12"/>
              </w:rPr>
              <w:t>1.</w:t>
            </w:r>
          </w:p>
        </w:tc>
        <w:tc>
          <w:tcPr>
            <w:tcW w:w="7695" w:type="dxa"/>
            <w:vAlign w:val="center"/>
          </w:tcPr>
          <w:p w:rsidR="00E4752F" w:rsidRPr="006A68DA" w:rsidRDefault="00E4752F" w:rsidP="006A68DA">
            <w:pPr>
              <w:autoSpaceDE w:val="0"/>
              <w:autoSpaceDN w:val="0"/>
              <w:adjustRightInd w:val="0"/>
              <w:rPr>
                <w:bCs/>
                <w:i/>
                <w:iCs/>
                <w:szCs w:val="12"/>
              </w:rPr>
            </w:pPr>
            <w:r w:rsidRPr="006A68DA">
              <w:rPr>
                <w:bCs/>
                <w:i/>
                <w:iCs/>
                <w:szCs w:val="12"/>
              </w:rPr>
              <w:t>DEFINITIONS (GCC CLAUSE 1)</w:t>
            </w:r>
          </w:p>
        </w:tc>
        <w:tc>
          <w:tcPr>
            <w:tcW w:w="645" w:type="dxa"/>
            <w:vAlign w:val="center"/>
          </w:tcPr>
          <w:p w:rsidR="00E4752F" w:rsidRPr="006A68DA" w:rsidRDefault="009C174D" w:rsidP="009C174D">
            <w:pPr>
              <w:autoSpaceDE w:val="0"/>
              <w:autoSpaceDN w:val="0"/>
              <w:adjustRightInd w:val="0"/>
              <w:rPr>
                <w:bCs/>
                <w:szCs w:val="12"/>
              </w:rPr>
            </w:pPr>
            <w:r>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2.</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COUNTRY OF ORIGIN (GCC CLAUSE 3)</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3.</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PERFORMANCE SECURITY (GCC CLAUSE 7)</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4.</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INSPECTIONS AND TESTS (GCC CLAUSE 8)</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5.</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PACKING (GCC CLAUSE 9)</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6.</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DELIVERY AND DOCUMENTS (GCC CLAUSE 10)</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7.</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INSURANCE (GCC CLAUSE 11)</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8.</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INCIDENTAL SERVICES (GCC CLAUSE 13)</w:t>
            </w:r>
          </w:p>
        </w:tc>
        <w:tc>
          <w:tcPr>
            <w:tcW w:w="645" w:type="dxa"/>
          </w:tcPr>
          <w:p w:rsidR="009C174D" w:rsidRDefault="009C174D" w:rsidP="009C174D">
            <w:r w:rsidRPr="00C206FE">
              <w:rPr>
                <w:bCs/>
                <w:szCs w:val="12"/>
              </w:rPr>
              <w:t>10</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9.</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SPARE PARTS (GCC CLAUSE 14)</w:t>
            </w:r>
          </w:p>
        </w:tc>
        <w:tc>
          <w:tcPr>
            <w:tcW w:w="645" w:type="dxa"/>
          </w:tcPr>
          <w:p w:rsidR="009C174D" w:rsidRDefault="009C174D" w:rsidP="009C174D">
            <w:r w:rsidRPr="00C206FE">
              <w:rPr>
                <w:bCs/>
                <w:szCs w:val="12"/>
              </w:rPr>
              <w:t>10</w:t>
            </w:r>
          </w:p>
        </w:tc>
      </w:tr>
      <w:tr w:rsidR="00E4752F" w:rsidRPr="006A68DA" w:rsidTr="00E4752F">
        <w:trPr>
          <w:trHeight w:val="443"/>
        </w:trPr>
        <w:tc>
          <w:tcPr>
            <w:tcW w:w="516" w:type="dxa"/>
            <w:vAlign w:val="center"/>
          </w:tcPr>
          <w:p w:rsidR="00E4752F" w:rsidRPr="006A68DA" w:rsidRDefault="00E4752F" w:rsidP="006A68DA">
            <w:pPr>
              <w:autoSpaceDE w:val="0"/>
              <w:autoSpaceDN w:val="0"/>
              <w:adjustRightInd w:val="0"/>
              <w:rPr>
                <w:bCs/>
                <w:szCs w:val="12"/>
              </w:rPr>
            </w:pPr>
            <w:r w:rsidRPr="006A68DA">
              <w:rPr>
                <w:bCs/>
                <w:szCs w:val="12"/>
              </w:rPr>
              <w:t>10.</w:t>
            </w:r>
          </w:p>
        </w:tc>
        <w:tc>
          <w:tcPr>
            <w:tcW w:w="7695" w:type="dxa"/>
            <w:vAlign w:val="center"/>
          </w:tcPr>
          <w:p w:rsidR="00E4752F" w:rsidRPr="006A68DA" w:rsidRDefault="00E4752F" w:rsidP="006A68DA">
            <w:pPr>
              <w:autoSpaceDE w:val="0"/>
              <w:autoSpaceDN w:val="0"/>
              <w:adjustRightInd w:val="0"/>
              <w:rPr>
                <w:bCs/>
                <w:i/>
                <w:iCs/>
                <w:szCs w:val="12"/>
              </w:rPr>
            </w:pPr>
            <w:r w:rsidRPr="006A68DA">
              <w:rPr>
                <w:bCs/>
                <w:i/>
                <w:iCs/>
                <w:szCs w:val="12"/>
              </w:rPr>
              <w:t>WARRANTY (GCC CLAUSE 15)</w:t>
            </w:r>
          </w:p>
        </w:tc>
        <w:tc>
          <w:tcPr>
            <w:tcW w:w="645" w:type="dxa"/>
            <w:vAlign w:val="center"/>
          </w:tcPr>
          <w:p w:rsidR="00E4752F" w:rsidRPr="006A68DA" w:rsidRDefault="009C174D" w:rsidP="009C174D">
            <w:pPr>
              <w:autoSpaceDE w:val="0"/>
              <w:autoSpaceDN w:val="0"/>
              <w:adjustRightInd w:val="0"/>
              <w:rPr>
                <w:bCs/>
                <w:szCs w:val="12"/>
              </w:rPr>
            </w:pPr>
            <w:r>
              <w:rPr>
                <w:bCs/>
                <w:szCs w:val="12"/>
              </w:rPr>
              <w:t>11</w:t>
            </w:r>
          </w:p>
        </w:tc>
      </w:tr>
      <w:tr w:rsidR="00E4752F" w:rsidRPr="006A68DA" w:rsidTr="00E4752F">
        <w:trPr>
          <w:trHeight w:val="443"/>
        </w:trPr>
        <w:tc>
          <w:tcPr>
            <w:tcW w:w="516" w:type="dxa"/>
            <w:vAlign w:val="center"/>
          </w:tcPr>
          <w:p w:rsidR="00E4752F" w:rsidRPr="006A68DA" w:rsidRDefault="00E4752F" w:rsidP="006A68DA">
            <w:pPr>
              <w:autoSpaceDE w:val="0"/>
              <w:autoSpaceDN w:val="0"/>
              <w:adjustRightInd w:val="0"/>
              <w:rPr>
                <w:bCs/>
                <w:szCs w:val="12"/>
              </w:rPr>
            </w:pPr>
            <w:r w:rsidRPr="006A68DA">
              <w:rPr>
                <w:bCs/>
                <w:szCs w:val="12"/>
              </w:rPr>
              <w:t>11.</w:t>
            </w:r>
          </w:p>
        </w:tc>
        <w:tc>
          <w:tcPr>
            <w:tcW w:w="7695" w:type="dxa"/>
            <w:vAlign w:val="center"/>
          </w:tcPr>
          <w:p w:rsidR="00E4752F" w:rsidRPr="006A68DA" w:rsidRDefault="00E4752F" w:rsidP="006A68DA">
            <w:pPr>
              <w:autoSpaceDE w:val="0"/>
              <w:autoSpaceDN w:val="0"/>
              <w:adjustRightInd w:val="0"/>
              <w:rPr>
                <w:bCs/>
                <w:i/>
                <w:iCs/>
                <w:szCs w:val="12"/>
              </w:rPr>
            </w:pPr>
            <w:r w:rsidRPr="006A68DA">
              <w:rPr>
                <w:bCs/>
                <w:i/>
                <w:iCs/>
                <w:szCs w:val="12"/>
              </w:rPr>
              <w:t>PAYMENT (GCC CLAUSE 16)</w:t>
            </w:r>
          </w:p>
        </w:tc>
        <w:tc>
          <w:tcPr>
            <w:tcW w:w="645" w:type="dxa"/>
          </w:tcPr>
          <w:p w:rsidR="00E4752F" w:rsidRDefault="009C174D" w:rsidP="009C174D">
            <w:r>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12.</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PRICES (GCC CLAUSE 17)</w:t>
            </w:r>
          </w:p>
        </w:tc>
        <w:tc>
          <w:tcPr>
            <w:tcW w:w="645" w:type="dxa"/>
          </w:tcPr>
          <w:p w:rsidR="009C174D" w:rsidRDefault="009C174D" w:rsidP="009C174D">
            <w:r w:rsidRPr="00C627F1">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13.</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LIQUIDATED DAMAGES (GCC CLAUSE 23)</w:t>
            </w:r>
          </w:p>
        </w:tc>
        <w:tc>
          <w:tcPr>
            <w:tcW w:w="645" w:type="dxa"/>
          </w:tcPr>
          <w:p w:rsidR="009C174D" w:rsidRDefault="009C174D" w:rsidP="009C174D">
            <w:r w:rsidRPr="00C627F1">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14.</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RESOLUTION OF DISPUTES (GCC CLAUSE 28)</w:t>
            </w:r>
          </w:p>
        </w:tc>
        <w:tc>
          <w:tcPr>
            <w:tcW w:w="645" w:type="dxa"/>
          </w:tcPr>
          <w:p w:rsidR="009C174D" w:rsidRDefault="009C174D" w:rsidP="009C174D">
            <w:r w:rsidRPr="00C627F1">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15.</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GOVERNING LANGUAGE (GCC CLAUSE 29)</w:t>
            </w:r>
          </w:p>
        </w:tc>
        <w:tc>
          <w:tcPr>
            <w:tcW w:w="645" w:type="dxa"/>
          </w:tcPr>
          <w:p w:rsidR="009C174D" w:rsidRDefault="009C174D" w:rsidP="009C174D">
            <w:r w:rsidRPr="00C627F1">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16.</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APPLICABLE LAWS (GCC CLAUSE 30)</w:t>
            </w:r>
          </w:p>
        </w:tc>
        <w:tc>
          <w:tcPr>
            <w:tcW w:w="645" w:type="dxa"/>
          </w:tcPr>
          <w:p w:rsidR="009C174D" w:rsidRDefault="009C174D" w:rsidP="009C174D">
            <w:r w:rsidRPr="00C627F1">
              <w:rPr>
                <w:bCs/>
                <w:szCs w:val="12"/>
              </w:rPr>
              <w:t>11</w:t>
            </w:r>
          </w:p>
        </w:tc>
      </w:tr>
      <w:tr w:rsidR="009C174D" w:rsidRPr="006A68DA" w:rsidTr="00E4752F">
        <w:trPr>
          <w:trHeight w:val="443"/>
        </w:trPr>
        <w:tc>
          <w:tcPr>
            <w:tcW w:w="516" w:type="dxa"/>
            <w:vAlign w:val="center"/>
          </w:tcPr>
          <w:p w:rsidR="009C174D" w:rsidRPr="006A68DA" w:rsidRDefault="009C174D" w:rsidP="006A68DA">
            <w:pPr>
              <w:autoSpaceDE w:val="0"/>
              <w:autoSpaceDN w:val="0"/>
              <w:adjustRightInd w:val="0"/>
              <w:rPr>
                <w:bCs/>
                <w:szCs w:val="12"/>
              </w:rPr>
            </w:pPr>
            <w:r w:rsidRPr="006A68DA">
              <w:rPr>
                <w:bCs/>
                <w:szCs w:val="12"/>
              </w:rPr>
              <w:t>17.</w:t>
            </w:r>
          </w:p>
        </w:tc>
        <w:tc>
          <w:tcPr>
            <w:tcW w:w="7695" w:type="dxa"/>
            <w:vAlign w:val="center"/>
          </w:tcPr>
          <w:p w:rsidR="009C174D" w:rsidRPr="006A68DA" w:rsidRDefault="009C174D" w:rsidP="006A68DA">
            <w:pPr>
              <w:autoSpaceDE w:val="0"/>
              <w:autoSpaceDN w:val="0"/>
              <w:adjustRightInd w:val="0"/>
              <w:rPr>
                <w:bCs/>
                <w:i/>
                <w:iCs/>
                <w:szCs w:val="12"/>
              </w:rPr>
            </w:pPr>
            <w:r w:rsidRPr="006A68DA">
              <w:rPr>
                <w:bCs/>
                <w:i/>
                <w:iCs/>
                <w:szCs w:val="12"/>
              </w:rPr>
              <w:t>NOTICES (GCC CLAUSE 31)</w:t>
            </w:r>
          </w:p>
        </w:tc>
        <w:tc>
          <w:tcPr>
            <w:tcW w:w="645" w:type="dxa"/>
          </w:tcPr>
          <w:p w:rsidR="009C174D" w:rsidRDefault="009C174D" w:rsidP="009C174D">
            <w:r w:rsidRPr="00C627F1">
              <w:rPr>
                <w:bCs/>
                <w:szCs w:val="12"/>
              </w:rPr>
              <w:t>11</w:t>
            </w:r>
          </w:p>
        </w:tc>
      </w:tr>
    </w:tbl>
    <w:p w:rsidR="00100D97" w:rsidRDefault="005B040E" w:rsidP="00BF1428">
      <w:pPr>
        <w:autoSpaceDE w:val="0"/>
        <w:autoSpaceDN w:val="0"/>
        <w:adjustRightInd w:val="0"/>
        <w:jc w:val="center"/>
        <w:rPr>
          <w:b/>
          <w:sz w:val="36"/>
        </w:rPr>
      </w:pPr>
      <w:r>
        <w:rPr>
          <w:b/>
          <w:sz w:val="32"/>
          <w:szCs w:val="20"/>
        </w:rPr>
        <w:br w:type="page"/>
      </w:r>
      <w:r w:rsidR="001B4357">
        <w:rPr>
          <w:b/>
          <w:sz w:val="32"/>
          <w:szCs w:val="20"/>
        </w:rPr>
        <w:lastRenderedPageBreak/>
        <w:t xml:space="preserve">Section III.  </w:t>
      </w:r>
      <w:r w:rsidR="00100D97" w:rsidRPr="001B4357">
        <w:rPr>
          <w:b/>
          <w:sz w:val="32"/>
          <w:szCs w:val="20"/>
        </w:rPr>
        <w:t>S</w:t>
      </w:r>
      <w:r w:rsidR="001B4357">
        <w:rPr>
          <w:b/>
          <w:sz w:val="32"/>
          <w:szCs w:val="20"/>
        </w:rPr>
        <w:t>pecial</w:t>
      </w:r>
      <w:r w:rsidR="00100D97" w:rsidRPr="001B4357">
        <w:rPr>
          <w:b/>
          <w:sz w:val="32"/>
          <w:szCs w:val="20"/>
        </w:rPr>
        <w:t xml:space="preserve"> C</w:t>
      </w:r>
      <w:r w:rsidR="001B4357">
        <w:rPr>
          <w:b/>
          <w:sz w:val="32"/>
          <w:szCs w:val="20"/>
        </w:rPr>
        <w:t>onditions</w:t>
      </w:r>
      <w:r w:rsidR="00100D97" w:rsidRPr="001B4357">
        <w:rPr>
          <w:b/>
          <w:sz w:val="32"/>
          <w:szCs w:val="20"/>
        </w:rPr>
        <w:t xml:space="preserve"> </w:t>
      </w:r>
      <w:r w:rsidR="001B4357">
        <w:rPr>
          <w:b/>
          <w:sz w:val="32"/>
          <w:szCs w:val="20"/>
        </w:rPr>
        <w:t>of</w:t>
      </w:r>
      <w:r w:rsidR="00100D97" w:rsidRPr="001B4357">
        <w:rPr>
          <w:b/>
          <w:sz w:val="32"/>
          <w:szCs w:val="20"/>
        </w:rPr>
        <w:t xml:space="preserve"> C</w:t>
      </w:r>
      <w:r w:rsidR="001B4357">
        <w:rPr>
          <w:b/>
          <w:sz w:val="32"/>
          <w:szCs w:val="20"/>
        </w:rPr>
        <w:t>ontract</w:t>
      </w:r>
      <w:r w:rsidR="00100D97" w:rsidRPr="0021657B">
        <w:rPr>
          <w:b/>
          <w:sz w:val="36"/>
        </w:rPr>
        <w:t xml:space="preserve"> </w:t>
      </w:r>
    </w:p>
    <w:p w:rsidR="00572E11" w:rsidRPr="0021657B" w:rsidRDefault="00572E11" w:rsidP="00BF1428">
      <w:pPr>
        <w:autoSpaceDE w:val="0"/>
        <w:autoSpaceDN w:val="0"/>
        <w:adjustRightInd w:val="0"/>
        <w:jc w:val="center"/>
        <w:rPr>
          <w:b/>
          <w:sz w:val="36"/>
        </w:rPr>
      </w:pPr>
    </w:p>
    <w:p w:rsidR="00100D97" w:rsidRPr="0021657B" w:rsidRDefault="00100D97" w:rsidP="00100D97">
      <w:pPr>
        <w:autoSpaceDE w:val="0"/>
        <w:autoSpaceDN w:val="0"/>
        <w:adjustRightInd w:val="0"/>
        <w:jc w:val="both"/>
        <w:rPr>
          <w:sz w:val="18"/>
        </w:rPr>
      </w:pPr>
      <w:r w:rsidRPr="0021657B">
        <w:rPr>
          <w:sz w:val="18"/>
        </w:rPr>
        <w:t xml:space="preserve">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 </w:t>
      </w:r>
    </w:p>
    <w:p w:rsidR="00100D97" w:rsidRPr="00BF1428" w:rsidRDefault="00100D97" w:rsidP="00BF1428">
      <w:pPr>
        <w:autoSpaceDE w:val="0"/>
        <w:autoSpaceDN w:val="0"/>
        <w:adjustRightInd w:val="0"/>
        <w:jc w:val="both"/>
        <w:rPr>
          <w:sz w:val="18"/>
        </w:rPr>
      </w:pPr>
      <w:r w:rsidRPr="0021657B">
        <w:rPr>
          <w:sz w:val="18"/>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r w:rsidR="00333C7A">
        <w:rPr>
          <w:sz w:val="18"/>
        </w:rPr>
        <w:t>.</w:t>
      </w:r>
      <w:r w:rsidRPr="0021657B">
        <w:rPr>
          <w:sz w:val="18"/>
        </w:rPr>
        <w:t xml:space="preserve"> </w:t>
      </w:r>
    </w:p>
    <w:tbl>
      <w:tblPr>
        <w:tblW w:w="9378" w:type="dxa"/>
        <w:tblBorders>
          <w:top w:val="single" w:sz="6" w:space="0" w:color="000000"/>
          <w:left w:val="single" w:sz="6" w:space="0" w:color="000000"/>
          <w:bottom w:val="single" w:sz="6" w:space="0" w:color="000000"/>
          <w:right w:val="single" w:sz="6" w:space="0" w:color="000000"/>
        </w:tblBorders>
        <w:tblLayout w:type="fixed"/>
        <w:tblLook w:val="0000"/>
      </w:tblPr>
      <w:tblGrid>
        <w:gridCol w:w="720"/>
        <w:gridCol w:w="7668"/>
        <w:gridCol w:w="990"/>
      </w:tblGrid>
      <w:tr w:rsidR="00100D97" w:rsidRPr="0021657B" w:rsidTr="00A96D50">
        <w:trPr>
          <w:trHeight w:val="1033"/>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2"/>
              </w:rPr>
            </w:pPr>
            <w:r w:rsidRPr="0021657B">
              <w:rPr>
                <w:b/>
                <w:sz w:val="22"/>
              </w:rPr>
              <w:t>1. Definitions</w:t>
            </w:r>
            <w:r w:rsidRPr="0021657B">
              <w:rPr>
                <w:sz w:val="22"/>
              </w:rPr>
              <w:t xml:space="preserve"> (GCC Clause 1) </w:t>
            </w:r>
          </w:p>
          <w:p w:rsidR="00AC7E53" w:rsidRDefault="00100D97" w:rsidP="00E676A2">
            <w:pPr>
              <w:autoSpaceDE w:val="0"/>
              <w:autoSpaceDN w:val="0"/>
              <w:adjustRightInd w:val="0"/>
              <w:ind w:left="520"/>
              <w:jc w:val="both"/>
              <w:rPr>
                <w:b/>
                <w:sz w:val="20"/>
              </w:rPr>
            </w:pPr>
            <w:r w:rsidRPr="0021657B">
              <w:rPr>
                <w:sz w:val="18"/>
              </w:rPr>
              <w:t xml:space="preserve">GCC 1.1 (g)—The Procuring agency is:  </w:t>
            </w:r>
            <w:r w:rsidR="00E91BA6" w:rsidRPr="004A1C1C">
              <w:rPr>
                <w:b/>
                <w:bCs/>
                <w:sz w:val="20"/>
                <w:szCs w:val="22"/>
              </w:rPr>
              <w:t xml:space="preserve">Project </w:t>
            </w:r>
            <w:r w:rsidR="00E91BA6">
              <w:rPr>
                <w:b/>
                <w:bCs/>
                <w:sz w:val="20"/>
                <w:szCs w:val="22"/>
              </w:rPr>
              <w:t xml:space="preserve">Incharge, </w:t>
            </w:r>
            <w:r w:rsidR="006E1C52" w:rsidRPr="00BD397F">
              <w:rPr>
                <w:b/>
                <w:sz w:val="20"/>
                <w:szCs w:val="20"/>
              </w:rPr>
              <w:t>Advance Post Harvest Tools, Equipments and Technology for Growers</w:t>
            </w:r>
            <w:r w:rsidR="00E676A2">
              <w:rPr>
                <w:b/>
                <w:sz w:val="20"/>
              </w:rPr>
              <w:t>.</w:t>
            </w:r>
          </w:p>
          <w:p w:rsidR="00100D97" w:rsidRPr="0021657B" w:rsidRDefault="00100D97" w:rsidP="00A61F6A">
            <w:pPr>
              <w:autoSpaceDE w:val="0"/>
              <w:autoSpaceDN w:val="0"/>
              <w:adjustRightInd w:val="0"/>
              <w:ind w:left="520"/>
              <w:jc w:val="both"/>
              <w:rPr>
                <w:sz w:val="18"/>
              </w:rPr>
            </w:pPr>
            <w:r w:rsidRPr="0021657B">
              <w:rPr>
                <w:sz w:val="18"/>
              </w:rPr>
              <w:t xml:space="preserve">GCC 1.1 (h)—The Procuring agency’s country is: </w:t>
            </w:r>
            <w:r w:rsidRPr="0021657B">
              <w:rPr>
                <w:b/>
                <w:sz w:val="18"/>
              </w:rPr>
              <w:t>Sindh, Pakistan</w:t>
            </w:r>
          </w:p>
          <w:p w:rsidR="00100D97" w:rsidRPr="0021657B" w:rsidRDefault="00100D97" w:rsidP="008346F7">
            <w:pPr>
              <w:autoSpaceDE w:val="0"/>
              <w:autoSpaceDN w:val="0"/>
              <w:adjustRightInd w:val="0"/>
              <w:ind w:left="520"/>
              <w:jc w:val="both"/>
              <w:rPr>
                <w:sz w:val="18"/>
              </w:rPr>
            </w:pPr>
            <w:r w:rsidRPr="0021657B">
              <w:rPr>
                <w:sz w:val="18"/>
              </w:rPr>
              <w:t xml:space="preserve">GCC 1.1 (i)—The Supplier is: </w:t>
            </w:r>
            <w:r w:rsidR="008346F7" w:rsidRPr="008346F7">
              <w:rPr>
                <w:b/>
                <w:bCs/>
                <w:sz w:val="18"/>
              </w:rPr>
              <w:t>Manufacturer / authorized Dealer, authorized Distributor, Authorized Supplier</w:t>
            </w:r>
            <w:r w:rsidR="008346F7">
              <w:rPr>
                <w:sz w:val="18"/>
              </w:rPr>
              <w:t>.</w:t>
            </w:r>
            <w:r w:rsidR="008346F7" w:rsidRPr="0021657B">
              <w:rPr>
                <w:sz w:val="18"/>
              </w:rPr>
              <w:t xml:space="preserve"> </w:t>
            </w:r>
            <w:r w:rsidRPr="0021657B">
              <w:rPr>
                <w:sz w:val="18"/>
              </w:rPr>
              <w:t xml:space="preserve"> </w:t>
            </w:r>
          </w:p>
          <w:p w:rsidR="00100D97" w:rsidRPr="0021657B" w:rsidRDefault="00100D97" w:rsidP="006E1C52">
            <w:pPr>
              <w:autoSpaceDE w:val="0"/>
              <w:autoSpaceDN w:val="0"/>
              <w:adjustRightInd w:val="0"/>
              <w:ind w:left="520"/>
              <w:jc w:val="both"/>
              <w:rPr>
                <w:sz w:val="22"/>
              </w:rPr>
            </w:pPr>
            <w:r w:rsidRPr="0021657B">
              <w:rPr>
                <w:sz w:val="18"/>
              </w:rPr>
              <w:t xml:space="preserve">GCC 1.1 (j)—The Project Site is: </w:t>
            </w:r>
            <w:r w:rsidR="006E1C52">
              <w:rPr>
                <w:b/>
                <w:sz w:val="18"/>
              </w:rPr>
              <w:t>Tandojam</w:t>
            </w:r>
            <w:r w:rsidR="00EB3EA5">
              <w:rPr>
                <w:b/>
                <w:sz w:val="18"/>
              </w:rPr>
              <w:t>.</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655"/>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18"/>
              </w:rPr>
            </w:pPr>
            <w:r w:rsidRPr="0021657B">
              <w:rPr>
                <w:b/>
                <w:sz w:val="22"/>
              </w:rPr>
              <w:t>2. Country of Origin</w:t>
            </w:r>
            <w:r w:rsidRPr="0021657B">
              <w:rPr>
                <w:sz w:val="22"/>
              </w:rPr>
              <w:t xml:space="preserve"> (GCC Clause 3) </w:t>
            </w:r>
            <w:r w:rsidRPr="0021657B">
              <w:rPr>
                <w:sz w:val="18"/>
              </w:rPr>
              <w:t>All countries and territories as indicated in Part Two Section VI of the bidding documents, “Eligibility for the Provisions of Goods, Works, and Services in Government-Financed Procurement”.</w:t>
            </w:r>
            <w:r w:rsidRPr="0021657B">
              <w:rPr>
                <w:sz w:val="20"/>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320"/>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2"/>
                <w:szCs w:val="22"/>
              </w:rPr>
            </w:pPr>
            <w:r w:rsidRPr="0021657B">
              <w:rPr>
                <w:b/>
                <w:sz w:val="22"/>
                <w:szCs w:val="22"/>
              </w:rPr>
              <w:t>3.</w:t>
            </w:r>
            <w:r w:rsidRPr="0021657B">
              <w:rPr>
                <w:sz w:val="22"/>
                <w:szCs w:val="22"/>
              </w:rPr>
              <w:t xml:space="preserve"> </w:t>
            </w:r>
            <w:r w:rsidRPr="0021657B">
              <w:rPr>
                <w:b/>
                <w:sz w:val="22"/>
                <w:szCs w:val="22"/>
              </w:rPr>
              <w:t>Performance Security</w:t>
            </w:r>
            <w:r w:rsidRPr="0021657B">
              <w:rPr>
                <w:sz w:val="22"/>
                <w:szCs w:val="22"/>
              </w:rPr>
              <w:t xml:space="preserve"> (GCC Clause 7) </w:t>
            </w:r>
          </w:p>
          <w:p w:rsidR="00100D97" w:rsidRPr="0021657B" w:rsidRDefault="00100D97" w:rsidP="00A61F6A">
            <w:pPr>
              <w:autoSpaceDE w:val="0"/>
              <w:autoSpaceDN w:val="0"/>
              <w:adjustRightInd w:val="0"/>
              <w:jc w:val="both"/>
              <w:rPr>
                <w:sz w:val="18"/>
                <w:szCs w:val="18"/>
              </w:rPr>
            </w:pPr>
            <w:r w:rsidRPr="0021657B">
              <w:rPr>
                <w:sz w:val="18"/>
                <w:szCs w:val="18"/>
              </w:rPr>
              <w:tab/>
              <w:t xml:space="preserve">GCC 7.1—The amount of performance security, as a percentage of the Contract Price, shall </w:t>
            </w:r>
            <w:r w:rsidRPr="0021657B">
              <w:rPr>
                <w:sz w:val="18"/>
                <w:szCs w:val="18"/>
              </w:rPr>
              <w:tab/>
              <w:t xml:space="preserve">be: [Five (5) to ten (10) percent of the Contract Price would be reasonable; it should not </w:t>
            </w:r>
            <w:r w:rsidRPr="0021657B">
              <w:rPr>
                <w:sz w:val="18"/>
                <w:szCs w:val="18"/>
              </w:rPr>
              <w:tab/>
              <w:t xml:space="preserve">exceed ten (10) percent in any case.] [The following provision should be used in the case of </w:t>
            </w:r>
            <w:r w:rsidRPr="0021657B">
              <w:rPr>
                <w:sz w:val="18"/>
                <w:szCs w:val="18"/>
              </w:rPr>
              <w:tab/>
              <w:t xml:space="preserve">Goods having warranty obligations.] </w:t>
            </w:r>
          </w:p>
          <w:p w:rsidR="00100D97" w:rsidRPr="0021657B" w:rsidRDefault="00100D97" w:rsidP="00A61F6A">
            <w:pPr>
              <w:autoSpaceDE w:val="0"/>
              <w:autoSpaceDN w:val="0"/>
              <w:adjustRightInd w:val="0"/>
              <w:jc w:val="both"/>
              <w:rPr>
                <w:sz w:val="16"/>
              </w:rPr>
            </w:pPr>
            <w:r w:rsidRPr="0021657B">
              <w:rPr>
                <w:sz w:val="18"/>
                <w:szCs w:val="18"/>
              </w:rPr>
              <w:tab/>
              <w:t xml:space="preserve">GCC 7.4—After delivery and acceptance of the Goods, the performance security shall be </w:t>
            </w:r>
            <w:r w:rsidRPr="0021657B">
              <w:rPr>
                <w:sz w:val="18"/>
                <w:szCs w:val="18"/>
              </w:rPr>
              <w:tab/>
              <w:t xml:space="preserve">reduced to two (2) percent of the Contract Price to cover the Supplier’s warranty obligations </w:t>
            </w:r>
            <w:r w:rsidRPr="0021657B">
              <w:rPr>
                <w:sz w:val="18"/>
                <w:szCs w:val="18"/>
              </w:rPr>
              <w:tab/>
              <w:t>in accordance with Clause GCC 15.2</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80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2"/>
                <w:szCs w:val="22"/>
              </w:rPr>
            </w:pPr>
            <w:r w:rsidRPr="0021657B">
              <w:rPr>
                <w:b/>
                <w:sz w:val="22"/>
                <w:szCs w:val="22"/>
              </w:rPr>
              <w:t>4. Inspections and Tests</w:t>
            </w:r>
            <w:r w:rsidRPr="0021657B">
              <w:rPr>
                <w:sz w:val="22"/>
                <w:szCs w:val="22"/>
              </w:rPr>
              <w:t xml:space="preserve"> (GCC Clause 8) </w:t>
            </w:r>
          </w:p>
          <w:p w:rsidR="00100D97" w:rsidRPr="0021657B" w:rsidRDefault="00100D97" w:rsidP="00572F07">
            <w:pPr>
              <w:autoSpaceDE w:val="0"/>
              <w:autoSpaceDN w:val="0"/>
              <w:adjustRightInd w:val="0"/>
              <w:ind w:left="520"/>
              <w:jc w:val="both"/>
              <w:rPr>
                <w:sz w:val="18"/>
              </w:rPr>
            </w:pPr>
            <w:r w:rsidRPr="0021657B">
              <w:rPr>
                <w:sz w:val="18"/>
              </w:rPr>
              <w:t xml:space="preserve">GCC 8.6—Inspection and tests prior to shipment of Goods and at final acceptance are as follows: </w:t>
            </w:r>
            <w:r w:rsidRPr="0021657B">
              <w:rPr>
                <w:b/>
                <w:sz w:val="18"/>
              </w:rPr>
              <w:t xml:space="preserve">The inspection will be Conducted  at site of Delivery/  installation, a Joint inspection will be conducted, after satisfaction,  a Satisfactory  Certificate for installation and Running of Machinery / </w:t>
            </w:r>
            <w:r w:rsidR="00572F07">
              <w:rPr>
                <w:b/>
                <w:sz w:val="18"/>
              </w:rPr>
              <w:t>Imple</w:t>
            </w:r>
            <w:r w:rsidRPr="0021657B">
              <w:rPr>
                <w:b/>
                <w:sz w:val="18"/>
              </w:rPr>
              <w:t xml:space="preserve">ment and acceptance will be issued by the </w:t>
            </w:r>
            <w:r w:rsidR="00B5674E">
              <w:rPr>
                <w:b/>
                <w:sz w:val="18"/>
              </w:rPr>
              <w:t>Procurement Committee</w:t>
            </w:r>
            <w:r w:rsidRPr="0021657B">
              <w:rPr>
                <w:b/>
                <w:sz w:val="18"/>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2"/>
              </w:rPr>
            </w:pPr>
            <w:r w:rsidRPr="0021657B">
              <w:rPr>
                <w:b/>
              </w:rPr>
              <w:t>5. Packing</w:t>
            </w:r>
            <w:r w:rsidRPr="0021657B">
              <w:t xml:space="preserve"> </w:t>
            </w:r>
            <w:r w:rsidRPr="0021657B">
              <w:rPr>
                <w:sz w:val="22"/>
              </w:rPr>
              <w:t xml:space="preserve">(GCC Clause 9)     Sample provision </w:t>
            </w:r>
          </w:p>
          <w:p w:rsidR="00100D97" w:rsidRPr="0021657B" w:rsidRDefault="00100D97" w:rsidP="00A61F6A">
            <w:pPr>
              <w:autoSpaceDE w:val="0"/>
              <w:autoSpaceDN w:val="0"/>
              <w:adjustRightInd w:val="0"/>
              <w:ind w:left="520" w:hanging="520"/>
              <w:jc w:val="both"/>
              <w:rPr>
                <w:sz w:val="18"/>
              </w:rPr>
            </w:pPr>
            <w:r w:rsidRPr="0021657B">
              <w:rPr>
                <w:sz w:val="18"/>
              </w:rPr>
              <w:tab/>
              <w:t>GCC 9.3—The following SCC shall supplement GCC Clause 9.2</w:t>
            </w:r>
          </w:p>
          <w:p w:rsidR="00100D97" w:rsidRPr="0021657B" w:rsidRDefault="00100D97" w:rsidP="00A61F6A">
            <w:pPr>
              <w:autoSpaceDE w:val="0"/>
              <w:autoSpaceDN w:val="0"/>
              <w:adjustRightInd w:val="0"/>
              <w:ind w:left="520" w:hanging="520"/>
              <w:jc w:val="both"/>
              <w:rPr>
                <w:b/>
                <w:sz w:val="22"/>
              </w:rPr>
            </w:pPr>
            <w:r w:rsidRPr="0021657B">
              <w:rPr>
                <w:b/>
                <w:sz w:val="18"/>
              </w:rPr>
              <w:tab/>
              <w:t>The Procuring Agency can demand for samples if and as and when required</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b/>
                <w:sz w:val="20"/>
              </w:rPr>
            </w:pPr>
            <w:r w:rsidRPr="0021657B">
              <w:rPr>
                <w:b/>
                <w:sz w:val="22"/>
              </w:rPr>
              <w:t xml:space="preserve">6. Delivery and Documents </w:t>
            </w:r>
            <w:r w:rsidRPr="0021657B">
              <w:rPr>
                <w:sz w:val="22"/>
              </w:rPr>
              <w:t>(GCC Clause 10)</w:t>
            </w:r>
            <w:r w:rsidRPr="0021657B">
              <w:rPr>
                <w:b/>
                <w:sz w:val="20"/>
              </w:rPr>
              <w:t xml:space="preserve"> </w:t>
            </w:r>
          </w:p>
          <w:p w:rsidR="00100D97" w:rsidRPr="0021657B" w:rsidRDefault="00100D97" w:rsidP="00A61F6A">
            <w:pPr>
              <w:autoSpaceDE w:val="0"/>
              <w:autoSpaceDN w:val="0"/>
              <w:adjustRightInd w:val="0"/>
              <w:jc w:val="both"/>
              <w:rPr>
                <w:sz w:val="18"/>
              </w:rPr>
            </w:pPr>
            <w:r w:rsidRPr="0021657B">
              <w:rPr>
                <w:sz w:val="18"/>
              </w:rPr>
              <w:tab/>
              <w:t xml:space="preserve">Sample provision (DDP terms) </w:t>
            </w:r>
          </w:p>
          <w:p w:rsidR="00100D97" w:rsidRPr="0021657B" w:rsidRDefault="00100D97" w:rsidP="003657CC">
            <w:pPr>
              <w:autoSpaceDE w:val="0"/>
              <w:autoSpaceDN w:val="0"/>
              <w:adjustRightInd w:val="0"/>
              <w:jc w:val="both"/>
              <w:rPr>
                <w:sz w:val="18"/>
                <w:szCs w:val="18"/>
              </w:rPr>
            </w:pPr>
            <w:r w:rsidRPr="0021657B">
              <w:rPr>
                <w:sz w:val="18"/>
                <w:szCs w:val="18"/>
              </w:rPr>
              <w:tab/>
              <w:t xml:space="preserve">GCC 10.3—Upon shipment, the Supplier shall notify the Procuring agency the full details of </w:t>
            </w:r>
            <w:r w:rsidRPr="0021657B">
              <w:rPr>
                <w:sz w:val="18"/>
                <w:szCs w:val="18"/>
              </w:rPr>
              <w:tab/>
              <w:t>the shipment, including Contra</w:t>
            </w:r>
            <w:r w:rsidR="003657CC">
              <w:rPr>
                <w:sz w:val="18"/>
                <w:szCs w:val="18"/>
              </w:rPr>
              <w:t>ct number, description of Goods,</w:t>
            </w:r>
            <w:r w:rsidRPr="0021657B">
              <w:rPr>
                <w:sz w:val="18"/>
                <w:szCs w:val="18"/>
              </w:rPr>
              <w:t xml:space="preserve"> </w:t>
            </w:r>
            <w:r w:rsidR="003657CC">
              <w:rPr>
                <w:sz w:val="18"/>
                <w:szCs w:val="18"/>
              </w:rPr>
              <w:t>t</w:t>
            </w:r>
            <w:r w:rsidRPr="0021657B">
              <w:rPr>
                <w:sz w:val="18"/>
                <w:szCs w:val="18"/>
              </w:rPr>
              <w:t xml:space="preserve">he Supplier shall mail the </w:t>
            </w:r>
            <w:r w:rsidR="003657CC">
              <w:rPr>
                <w:sz w:val="18"/>
                <w:szCs w:val="18"/>
              </w:rPr>
              <w:tab/>
            </w:r>
            <w:r w:rsidRPr="0021657B">
              <w:rPr>
                <w:sz w:val="18"/>
                <w:szCs w:val="18"/>
              </w:rPr>
              <w:t xml:space="preserve">following documents to the Procuring agency: </w:t>
            </w:r>
          </w:p>
          <w:p w:rsidR="00100D97" w:rsidRPr="0021657B" w:rsidRDefault="00100D97" w:rsidP="00A61F6A">
            <w:pPr>
              <w:autoSpaceDE w:val="0"/>
              <w:autoSpaceDN w:val="0"/>
              <w:adjustRightInd w:val="0"/>
              <w:jc w:val="both"/>
              <w:rPr>
                <w:sz w:val="18"/>
                <w:szCs w:val="18"/>
              </w:rPr>
            </w:pPr>
            <w:r w:rsidRPr="0021657B">
              <w:rPr>
                <w:b/>
                <w:sz w:val="18"/>
                <w:szCs w:val="18"/>
              </w:rPr>
              <w:tab/>
              <w:t>(i)</w:t>
            </w:r>
            <w:r w:rsidRPr="0021657B">
              <w:rPr>
                <w:sz w:val="18"/>
                <w:szCs w:val="18"/>
              </w:rPr>
              <w:t xml:space="preserve"> copies of the Supplier’s invoice showing Goods’ description, quantity, unit price, and total </w:t>
            </w:r>
            <w:r w:rsidRPr="0021657B">
              <w:rPr>
                <w:sz w:val="18"/>
                <w:szCs w:val="18"/>
              </w:rPr>
              <w:tab/>
              <w:t xml:space="preserve">amount; </w:t>
            </w:r>
          </w:p>
          <w:p w:rsidR="00100D97" w:rsidRPr="0021657B" w:rsidRDefault="00100D97" w:rsidP="004963A8">
            <w:pPr>
              <w:autoSpaceDE w:val="0"/>
              <w:autoSpaceDN w:val="0"/>
              <w:adjustRightInd w:val="0"/>
              <w:jc w:val="both"/>
              <w:rPr>
                <w:sz w:val="18"/>
                <w:szCs w:val="18"/>
              </w:rPr>
            </w:pPr>
            <w:r w:rsidRPr="0021657B">
              <w:rPr>
                <w:b/>
                <w:sz w:val="18"/>
                <w:szCs w:val="18"/>
              </w:rPr>
              <w:tab/>
              <w:t>(ii)</w:t>
            </w:r>
            <w:r w:rsidRPr="0021657B">
              <w:rPr>
                <w:sz w:val="18"/>
                <w:szCs w:val="18"/>
              </w:rPr>
              <w:t xml:space="preserve"> original transport document which the buyer may require to take the goods; </w:t>
            </w:r>
          </w:p>
          <w:p w:rsidR="00100D97" w:rsidRPr="0021657B" w:rsidRDefault="00100D97" w:rsidP="00A61F6A">
            <w:pPr>
              <w:autoSpaceDE w:val="0"/>
              <w:autoSpaceDN w:val="0"/>
              <w:adjustRightInd w:val="0"/>
              <w:jc w:val="both"/>
              <w:rPr>
                <w:sz w:val="18"/>
                <w:szCs w:val="18"/>
              </w:rPr>
            </w:pPr>
            <w:r w:rsidRPr="0021657B">
              <w:rPr>
                <w:b/>
                <w:sz w:val="18"/>
                <w:szCs w:val="18"/>
              </w:rPr>
              <w:tab/>
              <w:t>(iii)</w:t>
            </w:r>
            <w:r w:rsidRPr="0021657B">
              <w:rPr>
                <w:sz w:val="18"/>
                <w:szCs w:val="18"/>
              </w:rPr>
              <w:t xml:space="preserve"> copies of the packing list identifying contents of each package; </w:t>
            </w:r>
          </w:p>
          <w:p w:rsidR="00100D97" w:rsidRPr="003657CC" w:rsidRDefault="00100D97" w:rsidP="003657CC">
            <w:pPr>
              <w:autoSpaceDE w:val="0"/>
              <w:autoSpaceDN w:val="0"/>
              <w:adjustRightInd w:val="0"/>
              <w:jc w:val="both"/>
              <w:rPr>
                <w:sz w:val="18"/>
                <w:szCs w:val="18"/>
              </w:rPr>
            </w:pPr>
            <w:r w:rsidRPr="0021657B">
              <w:rPr>
                <w:b/>
                <w:sz w:val="18"/>
                <w:szCs w:val="18"/>
              </w:rPr>
              <w:tab/>
              <w:t>(iv)</w:t>
            </w:r>
            <w:r w:rsidRPr="0021657B">
              <w:rPr>
                <w:sz w:val="18"/>
                <w:szCs w:val="18"/>
              </w:rPr>
              <w:t xml:space="preserve"> Manufacturer’s or </w:t>
            </w:r>
            <w:r w:rsidR="003657CC">
              <w:rPr>
                <w:sz w:val="18"/>
                <w:szCs w:val="18"/>
              </w:rPr>
              <w:t>Supplier’s warranty certificate.</w:t>
            </w:r>
            <w:r w:rsidRPr="0021657B">
              <w:rPr>
                <w:sz w:val="18"/>
                <w:szCs w:val="18"/>
              </w:rPr>
              <w:t xml:space="preserve"> </w:t>
            </w:r>
            <w:r w:rsidRPr="0021657B">
              <w:rPr>
                <w:sz w:val="16"/>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2"/>
              </w:rPr>
            </w:pPr>
            <w:r w:rsidRPr="0021657B">
              <w:rPr>
                <w:b/>
                <w:sz w:val="22"/>
              </w:rPr>
              <w:t>7. Insurance</w:t>
            </w:r>
            <w:r w:rsidRPr="0021657B">
              <w:rPr>
                <w:sz w:val="22"/>
              </w:rPr>
              <w:t xml:space="preserve"> (GCC Clause 11) </w:t>
            </w:r>
          </w:p>
          <w:p w:rsidR="00100D97" w:rsidRPr="0021657B" w:rsidRDefault="00100D97" w:rsidP="00A61F6A">
            <w:pPr>
              <w:autoSpaceDE w:val="0"/>
              <w:autoSpaceDN w:val="0"/>
              <w:adjustRightInd w:val="0"/>
              <w:ind w:left="520" w:hanging="520"/>
              <w:jc w:val="both"/>
              <w:rPr>
                <w:sz w:val="18"/>
              </w:rPr>
            </w:pPr>
            <w:r w:rsidRPr="0021657B">
              <w:rPr>
                <w:sz w:val="18"/>
              </w:rPr>
              <w:tab/>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 coverage.</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0"/>
              </w:rPr>
            </w:pPr>
            <w:r w:rsidRPr="0021657B">
              <w:rPr>
                <w:b/>
                <w:sz w:val="22"/>
              </w:rPr>
              <w:t>8. Incidental Services</w:t>
            </w:r>
            <w:r w:rsidRPr="0021657B">
              <w:rPr>
                <w:sz w:val="22"/>
              </w:rPr>
              <w:t xml:space="preserve"> (GCC Clause 13)</w:t>
            </w:r>
            <w:r w:rsidRPr="0021657B">
              <w:rPr>
                <w:sz w:val="20"/>
              </w:rPr>
              <w:t xml:space="preserve"> </w:t>
            </w:r>
          </w:p>
          <w:p w:rsidR="00100D97" w:rsidRPr="00024C74" w:rsidRDefault="00100D97" w:rsidP="00024C74">
            <w:pPr>
              <w:autoSpaceDE w:val="0"/>
              <w:autoSpaceDN w:val="0"/>
              <w:adjustRightInd w:val="0"/>
              <w:ind w:left="520"/>
              <w:jc w:val="both"/>
              <w:rPr>
                <w:sz w:val="18"/>
              </w:rPr>
            </w:pPr>
            <w:r w:rsidRPr="0021657B">
              <w:rPr>
                <w:sz w:val="18"/>
              </w:rPr>
              <w:t xml:space="preserve">GCC 13.1—Incidental services to be provided are: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0"/>
              </w:rPr>
            </w:pPr>
            <w:r w:rsidRPr="0021657B">
              <w:rPr>
                <w:b/>
                <w:sz w:val="22"/>
              </w:rPr>
              <w:t>9. Spare Parts</w:t>
            </w:r>
            <w:r w:rsidRPr="0021657B">
              <w:rPr>
                <w:sz w:val="22"/>
              </w:rPr>
              <w:t xml:space="preserve"> (GCC Clause 14)</w:t>
            </w:r>
            <w:r w:rsidRPr="0021657B">
              <w:rPr>
                <w:sz w:val="20"/>
              </w:rPr>
              <w:t xml:space="preserve"> </w:t>
            </w:r>
          </w:p>
          <w:p w:rsidR="00100D97" w:rsidRPr="0021657B" w:rsidRDefault="00100D97" w:rsidP="00A61F6A">
            <w:pPr>
              <w:autoSpaceDE w:val="0"/>
              <w:autoSpaceDN w:val="0"/>
              <w:adjustRightInd w:val="0"/>
              <w:ind w:left="540"/>
              <w:jc w:val="both"/>
              <w:rPr>
                <w:sz w:val="18"/>
              </w:rPr>
            </w:pPr>
            <w:r w:rsidRPr="0021657B">
              <w:rPr>
                <w:sz w:val="18"/>
              </w:rPr>
              <w:t xml:space="preserve">GCC 14.1—Additional spare parts requirements are: </w:t>
            </w:r>
          </w:p>
          <w:p w:rsidR="00100D97" w:rsidRPr="0021657B" w:rsidRDefault="00100D97" w:rsidP="00A61F6A">
            <w:pPr>
              <w:autoSpaceDE w:val="0"/>
              <w:autoSpaceDN w:val="0"/>
              <w:adjustRightInd w:val="0"/>
              <w:ind w:left="540"/>
              <w:jc w:val="both"/>
              <w:rPr>
                <w:sz w:val="22"/>
              </w:rPr>
            </w:pPr>
            <w:r w:rsidRPr="0021657B">
              <w:rPr>
                <w:sz w:val="18"/>
              </w:rPr>
              <w:t>GCC 14.1—Supplier shall carry sufficient inventories to assure ex-stock supply of consumable spares for the Goods. Other spare parts and components shall be supplied as promptly as possible, but in any case within six (6) months of placing the order and opening the letter of credit.</w:t>
            </w:r>
            <w:r w:rsidRPr="0021657B">
              <w:rPr>
                <w:sz w:val="16"/>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bl>
    <w:p w:rsidR="00A96D50" w:rsidRDefault="00A96D50"/>
    <w:p w:rsidR="00A96D50" w:rsidRDefault="00A96D50">
      <w:r>
        <w:br w:type="page"/>
      </w:r>
    </w:p>
    <w:p w:rsidR="00A96D50" w:rsidRDefault="00A96D50"/>
    <w:tbl>
      <w:tblPr>
        <w:tblW w:w="9378" w:type="dxa"/>
        <w:tblBorders>
          <w:top w:val="single" w:sz="6" w:space="0" w:color="000000"/>
          <w:left w:val="single" w:sz="6" w:space="0" w:color="000000"/>
          <w:bottom w:val="single" w:sz="6" w:space="0" w:color="000000"/>
          <w:right w:val="single" w:sz="6" w:space="0" w:color="000000"/>
        </w:tblBorders>
        <w:tblLayout w:type="fixed"/>
        <w:tblLook w:val="0000"/>
      </w:tblPr>
      <w:tblGrid>
        <w:gridCol w:w="720"/>
        <w:gridCol w:w="7668"/>
        <w:gridCol w:w="990"/>
      </w:tblGrid>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3657CC">
            <w:pPr>
              <w:autoSpaceDE w:val="0"/>
              <w:autoSpaceDN w:val="0"/>
              <w:adjustRightInd w:val="0"/>
              <w:ind w:left="520" w:hanging="520"/>
              <w:jc w:val="both"/>
              <w:rPr>
                <w:sz w:val="18"/>
              </w:rPr>
            </w:pPr>
            <w:r w:rsidRPr="0021657B">
              <w:rPr>
                <w:b/>
                <w:sz w:val="22"/>
              </w:rPr>
              <w:t>10. Warranty</w:t>
            </w:r>
            <w:r w:rsidRPr="0021657B">
              <w:rPr>
                <w:sz w:val="22"/>
              </w:rPr>
              <w:t xml:space="preserve"> (GCC Clause 15)</w:t>
            </w:r>
            <w:r w:rsidRPr="0021657B">
              <w:rPr>
                <w:sz w:val="18"/>
              </w:rPr>
              <w:t xml:space="preserve"> </w:t>
            </w:r>
          </w:p>
          <w:p w:rsidR="003657CC" w:rsidRDefault="00100D97" w:rsidP="003657CC">
            <w:pPr>
              <w:autoSpaceDE w:val="0"/>
              <w:autoSpaceDN w:val="0"/>
              <w:adjustRightInd w:val="0"/>
              <w:jc w:val="both"/>
              <w:rPr>
                <w:sz w:val="18"/>
              </w:rPr>
            </w:pPr>
            <w:r w:rsidRPr="0021657B">
              <w:rPr>
                <w:sz w:val="18"/>
              </w:rPr>
              <w:t xml:space="preserve">GCC 15.2—In partial modification of the provisions, the warranty period shall be </w:t>
            </w:r>
            <w:r w:rsidR="003657CC">
              <w:rPr>
                <w:sz w:val="18"/>
              </w:rPr>
              <w:t>standard</w:t>
            </w:r>
            <w:r w:rsidRPr="0021657B">
              <w:rPr>
                <w:sz w:val="18"/>
              </w:rPr>
              <w:t xml:space="preserve"> from date of acceptance of the Goods. </w:t>
            </w:r>
          </w:p>
          <w:p w:rsidR="00100D97" w:rsidRPr="0021657B" w:rsidRDefault="00100D97" w:rsidP="003657CC">
            <w:pPr>
              <w:autoSpaceDE w:val="0"/>
              <w:autoSpaceDN w:val="0"/>
              <w:adjustRightInd w:val="0"/>
              <w:jc w:val="both"/>
              <w:rPr>
                <w:sz w:val="18"/>
              </w:rPr>
            </w:pPr>
            <w:r w:rsidRPr="0021657B">
              <w:rPr>
                <w:sz w:val="18"/>
              </w:rPr>
              <w:t xml:space="preserve">The Supplier shall, comply with the performance guarantees specified under the Contract. If, for reasons attributable to the Supplier, these guarantees are not attained in whole or in part, the Supplier shall, at its discretion, either: </w:t>
            </w:r>
          </w:p>
          <w:p w:rsidR="00100D97" w:rsidRPr="0021657B" w:rsidRDefault="00100D97" w:rsidP="00A61F6A">
            <w:pPr>
              <w:autoSpaceDE w:val="0"/>
              <w:autoSpaceDN w:val="0"/>
              <w:adjustRightInd w:val="0"/>
              <w:jc w:val="both"/>
              <w:rPr>
                <w:sz w:val="18"/>
              </w:rPr>
            </w:pPr>
            <w:r w:rsidRPr="0021657B">
              <w:rPr>
                <w:b/>
                <w:sz w:val="18"/>
              </w:rPr>
              <w:t>(a)</w:t>
            </w:r>
            <w:r w:rsidRPr="0021657B">
              <w:rPr>
                <w:sz w:val="18"/>
              </w:rPr>
              <w:t xml:space="preserve"> make such changes, modifications, and/or additions to the Goods or any part thereof as may be necessary in order to attain the contractual guarantees specified in the Contract at its own cost and expense and to carry out further performance tests in accordance with SCC 4, </w:t>
            </w:r>
          </w:p>
          <w:p w:rsidR="00100D97" w:rsidRPr="0021657B" w:rsidRDefault="00100D97" w:rsidP="00A61F6A">
            <w:pPr>
              <w:autoSpaceDE w:val="0"/>
              <w:autoSpaceDN w:val="0"/>
              <w:adjustRightInd w:val="0"/>
              <w:ind w:left="1080" w:hanging="540"/>
              <w:jc w:val="both"/>
              <w:rPr>
                <w:sz w:val="18"/>
              </w:rPr>
            </w:pPr>
            <w:r w:rsidRPr="0021657B">
              <w:rPr>
                <w:sz w:val="18"/>
              </w:rPr>
              <w:t xml:space="preserve">or </w:t>
            </w:r>
          </w:p>
          <w:p w:rsidR="00100D97" w:rsidRPr="00E50754" w:rsidRDefault="00E50754" w:rsidP="008C5467">
            <w:pPr>
              <w:numPr>
                <w:ilvl w:val="0"/>
                <w:numId w:val="16"/>
              </w:numPr>
              <w:autoSpaceDE w:val="0"/>
              <w:autoSpaceDN w:val="0"/>
              <w:adjustRightInd w:val="0"/>
              <w:ind w:left="270" w:hanging="270"/>
              <w:jc w:val="both"/>
              <w:rPr>
                <w:sz w:val="18"/>
              </w:rPr>
            </w:pPr>
            <w:r>
              <w:rPr>
                <w:sz w:val="18"/>
              </w:rPr>
              <w:t>Replace the item with new one within limits of bid validity period.</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E50754">
            <w:pPr>
              <w:autoSpaceDE w:val="0"/>
              <w:autoSpaceDN w:val="0"/>
              <w:adjustRightInd w:val="0"/>
              <w:ind w:left="520" w:hanging="520"/>
              <w:jc w:val="both"/>
              <w:rPr>
                <w:b/>
                <w:sz w:val="18"/>
              </w:rPr>
            </w:pPr>
            <w:r w:rsidRPr="0021657B">
              <w:rPr>
                <w:b/>
                <w:sz w:val="22"/>
              </w:rPr>
              <w:t xml:space="preserve">11. Payment </w:t>
            </w:r>
            <w:r w:rsidRPr="0021657B">
              <w:rPr>
                <w:sz w:val="22"/>
              </w:rPr>
              <w:t>(GCC Clause 16)</w:t>
            </w:r>
            <w:r w:rsidRPr="0021657B">
              <w:rPr>
                <w:b/>
                <w:sz w:val="18"/>
              </w:rPr>
              <w:t xml:space="preserve">     </w:t>
            </w:r>
          </w:p>
          <w:p w:rsidR="00100D97" w:rsidRPr="0021657B" w:rsidRDefault="00100D97" w:rsidP="00A61F6A">
            <w:pPr>
              <w:autoSpaceDE w:val="0"/>
              <w:autoSpaceDN w:val="0"/>
              <w:adjustRightInd w:val="0"/>
              <w:jc w:val="both"/>
              <w:rPr>
                <w:sz w:val="18"/>
                <w:szCs w:val="18"/>
              </w:rPr>
            </w:pPr>
            <w:r w:rsidRPr="0021657B">
              <w:rPr>
                <w:sz w:val="18"/>
                <w:szCs w:val="18"/>
              </w:rPr>
              <w:t xml:space="preserve">GCC 16.1—The method and conditions of payment to be made to the Supplier under this Contract shall be as follows: </w:t>
            </w:r>
          </w:p>
          <w:p w:rsidR="00100D97" w:rsidRPr="0021657B" w:rsidRDefault="00100D97" w:rsidP="00A61F6A">
            <w:pPr>
              <w:autoSpaceDE w:val="0"/>
              <w:autoSpaceDN w:val="0"/>
              <w:adjustRightInd w:val="0"/>
              <w:jc w:val="both"/>
              <w:rPr>
                <w:sz w:val="18"/>
                <w:szCs w:val="18"/>
              </w:rPr>
            </w:pPr>
            <w:r w:rsidRPr="0021657B">
              <w:rPr>
                <w:sz w:val="18"/>
                <w:szCs w:val="18"/>
              </w:rPr>
              <w:t xml:space="preserve">Payment for Goods supplied: </w:t>
            </w:r>
          </w:p>
          <w:p w:rsidR="00100D97" w:rsidRPr="0021657B" w:rsidRDefault="00100D97" w:rsidP="00A61F6A">
            <w:pPr>
              <w:autoSpaceDE w:val="0"/>
              <w:autoSpaceDN w:val="0"/>
              <w:adjustRightInd w:val="0"/>
              <w:jc w:val="both"/>
              <w:rPr>
                <w:sz w:val="18"/>
                <w:szCs w:val="18"/>
              </w:rPr>
            </w:pPr>
            <w:r w:rsidRPr="0021657B">
              <w:rPr>
                <w:sz w:val="18"/>
                <w:szCs w:val="18"/>
              </w:rPr>
              <w:t xml:space="preserve">Payment shall be made in Pak. Rupees in the following manner: </w:t>
            </w:r>
          </w:p>
          <w:p w:rsidR="00100D97" w:rsidRPr="00E50754" w:rsidRDefault="00100D97" w:rsidP="00E50754">
            <w:pPr>
              <w:autoSpaceDE w:val="0"/>
              <w:autoSpaceDN w:val="0"/>
              <w:adjustRightInd w:val="0"/>
              <w:jc w:val="both"/>
              <w:rPr>
                <w:b/>
                <w:sz w:val="18"/>
              </w:rPr>
            </w:pPr>
            <w:r w:rsidRPr="0021657B">
              <w:rPr>
                <w:b/>
                <w:sz w:val="18"/>
              </w:rPr>
              <w:t xml:space="preserve">100% of the Contract Price on complete delivery of store </w:t>
            </w:r>
            <w:r w:rsidR="00E50754">
              <w:rPr>
                <w:b/>
                <w:sz w:val="18"/>
              </w:rPr>
              <w:t xml:space="preserve">item </w:t>
            </w:r>
            <w:r w:rsidRPr="0021657B">
              <w:rPr>
                <w:b/>
                <w:sz w:val="18"/>
              </w:rPr>
              <w:t xml:space="preserve">within thirty (30) days on submission of claim supported by acceptance certificate from procuring agency declaring Goods have been delivered and that all contracted services have been performed. </w:t>
            </w:r>
            <w:r w:rsidRPr="0021657B">
              <w:rPr>
                <w:sz w:val="18"/>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E50754" w:rsidRDefault="00100D97" w:rsidP="00E50754">
            <w:pPr>
              <w:autoSpaceDE w:val="0"/>
              <w:autoSpaceDN w:val="0"/>
              <w:adjustRightInd w:val="0"/>
              <w:ind w:left="520" w:hanging="520"/>
              <w:jc w:val="both"/>
              <w:rPr>
                <w:sz w:val="22"/>
                <w:szCs w:val="22"/>
              </w:rPr>
            </w:pPr>
            <w:r w:rsidRPr="0021657B">
              <w:rPr>
                <w:b/>
                <w:sz w:val="22"/>
                <w:szCs w:val="22"/>
              </w:rPr>
              <w:t>12. Prices</w:t>
            </w:r>
            <w:r w:rsidRPr="0021657B">
              <w:rPr>
                <w:sz w:val="22"/>
                <w:szCs w:val="22"/>
              </w:rPr>
              <w:t xml:space="preserve"> (GCC Clause 17) </w:t>
            </w:r>
          </w:p>
          <w:p w:rsidR="00100D97" w:rsidRPr="0021657B" w:rsidRDefault="00100D97" w:rsidP="005B0056">
            <w:pPr>
              <w:autoSpaceDE w:val="0"/>
              <w:autoSpaceDN w:val="0"/>
              <w:adjustRightInd w:val="0"/>
              <w:ind w:left="520" w:hanging="520"/>
              <w:jc w:val="both"/>
              <w:rPr>
                <w:sz w:val="18"/>
              </w:rPr>
            </w:pPr>
            <w:r w:rsidRPr="0021657B">
              <w:rPr>
                <w:sz w:val="18"/>
              </w:rPr>
              <w:tab/>
              <w:t xml:space="preserve">GCC 17.1—Prices shall </w:t>
            </w:r>
            <w:r w:rsidR="005B0056">
              <w:rPr>
                <w:sz w:val="18"/>
              </w:rPr>
              <w:t>not vary from the prices quoted by the supplier in its bid</w:t>
            </w:r>
            <w:r w:rsidRPr="0021657B">
              <w:rPr>
                <w:sz w:val="18"/>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1150"/>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18"/>
              </w:rPr>
            </w:pPr>
            <w:r w:rsidRPr="0021657B">
              <w:rPr>
                <w:b/>
                <w:sz w:val="22"/>
              </w:rPr>
              <w:t>13. Liquidated Damages</w:t>
            </w:r>
            <w:r w:rsidRPr="0021657B">
              <w:rPr>
                <w:sz w:val="22"/>
              </w:rPr>
              <w:t xml:space="preserve"> (GCC Clause 23)</w:t>
            </w:r>
            <w:r w:rsidRPr="0021657B">
              <w:rPr>
                <w:sz w:val="18"/>
              </w:rPr>
              <w:t xml:space="preserve">   </w:t>
            </w:r>
          </w:p>
          <w:p w:rsidR="00100D97" w:rsidRPr="0021657B" w:rsidRDefault="00100D97" w:rsidP="00A61F6A">
            <w:pPr>
              <w:autoSpaceDE w:val="0"/>
              <w:autoSpaceDN w:val="0"/>
              <w:adjustRightInd w:val="0"/>
              <w:ind w:left="520" w:hanging="520"/>
              <w:jc w:val="both"/>
              <w:rPr>
                <w:sz w:val="18"/>
              </w:rPr>
            </w:pPr>
            <w:r w:rsidRPr="0021657B">
              <w:rPr>
                <w:sz w:val="18"/>
              </w:rPr>
              <w:tab/>
              <w:t xml:space="preserve">GCC 23.1—Applicable rate: </w:t>
            </w:r>
          </w:p>
          <w:p w:rsidR="00100D97" w:rsidRPr="0021657B" w:rsidRDefault="00100D97" w:rsidP="00A61F6A">
            <w:pPr>
              <w:autoSpaceDE w:val="0"/>
              <w:autoSpaceDN w:val="0"/>
              <w:adjustRightInd w:val="0"/>
              <w:ind w:left="520" w:firstLine="20"/>
              <w:jc w:val="both"/>
              <w:rPr>
                <w:sz w:val="18"/>
              </w:rPr>
            </w:pPr>
            <w:r w:rsidRPr="0021657B">
              <w:rPr>
                <w:sz w:val="18"/>
              </w:rPr>
              <w:t xml:space="preserve">Maximum deduction: </w:t>
            </w:r>
          </w:p>
          <w:p w:rsidR="00100D97" w:rsidRPr="0021657B" w:rsidRDefault="00100D97" w:rsidP="00A61F6A">
            <w:pPr>
              <w:autoSpaceDE w:val="0"/>
              <w:autoSpaceDN w:val="0"/>
              <w:adjustRightInd w:val="0"/>
              <w:jc w:val="both"/>
              <w:rPr>
                <w:sz w:val="18"/>
              </w:rPr>
            </w:pPr>
            <w:r w:rsidRPr="0021657B">
              <w:rPr>
                <w:sz w:val="18"/>
              </w:rPr>
              <w:t>Applicable rate shall not exceed one-half (0.5) percent per week, and the maximum shall not exceed ten (10)</w:t>
            </w:r>
            <w:r w:rsidR="005B0056">
              <w:rPr>
                <w:sz w:val="18"/>
              </w:rPr>
              <w:t xml:space="preserve"> percent of the Contract Price.</w:t>
            </w:r>
            <w:r w:rsidRPr="0021657B">
              <w:rPr>
                <w:sz w:val="18"/>
              </w:rPr>
              <w:t xml:space="preserve">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p w:rsidR="00100D97" w:rsidRPr="0021657B" w:rsidRDefault="00100D97" w:rsidP="00A61F6A">
            <w:pPr>
              <w:autoSpaceDE w:val="0"/>
              <w:autoSpaceDN w:val="0"/>
              <w:adjustRightInd w:val="0"/>
              <w:jc w:val="both"/>
              <w:rPr>
                <w:sz w:val="22"/>
              </w:rPr>
            </w:pPr>
          </w:p>
          <w:p w:rsidR="00100D97" w:rsidRPr="0021657B" w:rsidRDefault="00100D97" w:rsidP="00A61F6A">
            <w:pPr>
              <w:autoSpaceDE w:val="0"/>
              <w:autoSpaceDN w:val="0"/>
              <w:adjustRightInd w:val="0"/>
              <w:jc w:val="both"/>
              <w:rPr>
                <w:sz w:val="22"/>
              </w:rPr>
            </w:pPr>
          </w:p>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18"/>
              </w:rPr>
            </w:pPr>
            <w:r w:rsidRPr="0021657B">
              <w:rPr>
                <w:b/>
                <w:sz w:val="22"/>
              </w:rPr>
              <w:t>14. Resolution of Disputes</w:t>
            </w:r>
            <w:r w:rsidRPr="0021657B">
              <w:rPr>
                <w:sz w:val="22"/>
              </w:rPr>
              <w:t xml:space="preserve"> (GCC Clause 28) </w:t>
            </w:r>
            <w:r w:rsidRPr="0021657B">
              <w:rPr>
                <w:sz w:val="18"/>
              </w:rPr>
              <w:t xml:space="preserve"> </w:t>
            </w:r>
          </w:p>
          <w:p w:rsidR="00100D97" w:rsidRPr="0021657B" w:rsidRDefault="00100D97" w:rsidP="00A61F6A">
            <w:pPr>
              <w:autoSpaceDE w:val="0"/>
              <w:autoSpaceDN w:val="0"/>
              <w:adjustRightInd w:val="0"/>
              <w:ind w:left="540"/>
              <w:jc w:val="both"/>
              <w:rPr>
                <w:sz w:val="18"/>
              </w:rPr>
            </w:pPr>
            <w:r w:rsidRPr="0021657B">
              <w:rPr>
                <w:sz w:val="18"/>
              </w:rPr>
              <w:t xml:space="preserve">GCC 28.3—The dispute resolution mechanism to be applied pursuant to GCC Clause 28.2 shall be as follows: </w:t>
            </w:r>
          </w:p>
          <w:p w:rsidR="00100D97" w:rsidRPr="0021657B" w:rsidRDefault="00100D97" w:rsidP="00A61F6A">
            <w:pPr>
              <w:autoSpaceDE w:val="0"/>
              <w:autoSpaceDN w:val="0"/>
              <w:adjustRightInd w:val="0"/>
              <w:ind w:left="540"/>
              <w:jc w:val="both"/>
              <w:rPr>
                <w:sz w:val="18"/>
              </w:rPr>
            </w:pPr>
            <w:r w:rsidRPr="0021657B">
              <w:rPr>
                <w:sz w:val="18"/>
              </w:rPr>
              <w:t xml:space="preserve">In the case of a dispute between the Procuring agency and the Supplier, the dispute shall be referred to adjudication or arbitration in accordance with the laws of the Procuring agency’s country.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26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18"/>
              </w:rPr>
            </w:pPr>
            <w:r w:rsidRPr="0021657B">
              <w:rPr>
                <w:b/>
                <w:sz w:val="22"/>
              </w:rPr>
              <w:t>15. Governing Language</w:t>
            </w:r>
            <w:r w:rsidRPr="0021657B">
              <w:rPr>
                <w:sz w:val="22"/>
              </w:rPr>
              <w:t xml:space="preserve"> (GCC Clause 29)</w:t>
            </w:r>
            <w:r w:rsidRPr="0021657B">
              <w:rPr>
                <w:sz w:val="18"/>
              </w:rPr>
              <w:t xml:space="preserve"> </w:t>
            </w:r>
          </w:p>
          <w:p w:rsidR="00100D97" w:rsidRPr="0021657B" w:rsidRDefault="00100D97" w:rsidP="00A61F6A">
            <w:pPr>
              <w:autoSpaceDE w:val="0"/>
              <w:autoSpaceDN w:val="0"/>
              <w:adjustRightInd w:val="0"/>
              <w:ind w:left="540"/>
              <w:jc w:val="both"/>
              <w:rPr>
                <w:sz w:val="18"/>
              </w:rPr>
            </w:pPr>
            <w:r w:rsidRPr="0021657B">
              <w:rPr>
                <w:sz w:val="18"/>
              </w:rPr>
              <w:t xml:space="preserve">GCC 29.1—The Governing Language shall be: </w:t>
            </w:r>
            <w:r w:rsidRPr="0021657B">
              <w:rPr>
                <w:sz w:val="18"/>
              </w:rPr>
              <w:tab/>
            </w:r>
            <w:r w:rsidRPr="0021657B">
              <w:rPr>
                <w:sz w:val="18"/>
              </w:rPr>
              <w:tab/>
            </w:r>
            <w:r w:rsidRPr="0021657B">
              <w:rPr>
                <w:sz w:val="18"/>
              </w:rPr>
              <w:tab/>
            </w:r>
            <w:r w:rsidRPr="0021657B">
              <w:rPr>
                <w:b/>
                <w:sz w:val="18"/>
              </w:rPr>
              <w:t>English</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18"/>
              </w:rPr>
            </w:pPr>
            <w:r w:rsidRPr="0021657B">
              <w:rPr>
                <w:b/>
                <w:sz w:val="20"/>
              </w:rPr>
              <w:t>16. Applicable Law</w:t>
            </w:r>
            <w:r w:rsidRPr="0021657B">
              <w:rPr>
                <w:sz w:val="20"/>
              </w:rPr>
              <w:t xml:space="preserve"> (GCC Clause 30)</w:t>
            </w:r>
            <w:r w:rsidRPr="0021657B">
              <w:rPr>
                <w:sz w:val="18"/>
              </w:rPr>
              <w:t xml:space="preserve">  </w:t>
            </w:r>
          </w:p>
          <w:p w:rsidR="00100D97" w:rsidRPr="0021657B" w:rsidRDefault="00100D97" w:rsidP="00A61F6A">
            <w:pPr>
              <w:autoSpaceDE w:val="0"/>
              <w:autoSpaceDN w:val="0"/>
              <w:adjustRightInd w:val="0"/>
              <w:ind w:left="540"/>
              <w:jc w:val="both"/>
              <w:rPr>
                <w:sz w:val="18"/>
              </w:rPr>
            </w:pPr>
            <w:r w:rsidRPr="0021657B">
              <w:rPr>
                <w:sz w:val="18"/>
              </w:rPr>
              <w:t xml:space="preserve">GCC 30.1-The Contract shall be interpreted in accordance with the laws of Islamic Republic of Pakistan which includes the following legislation: </w:t>
            </w:r>
          </w:p>
          <w:p w:rsidR="00100D97" w:rsidRPr="0021657B" w:rsidRDefault="00100D97" w:rsidP="00A61F6A">
            <w:pPr>
              <w:autoSpaceDE w:val="0"/>
              <w:autoSpaceDN w:val="0"/>
              <w:adjustRightInd w:val="0"/>
              <w:ind w:left="540"/>
              <w:jc w:val="both"/>
              <w:rPr>
                <w:sz w:val="18"/>
              </w:rPr>
            </w:pPr>
            <w:r w:rsidRPr="0021657B">
              <w:rPr>
                <w:sz w:val="18"/>
              </w:rPr>
              <w:t xml:space="preserve">The Employment of Children (ECA) Act 1991. </w:t>
            </w:r>
          </w:p>
          <w:p w:rsidR="00100D97" w:rsidRPr="0021657B" w:rsidRDefault="00100D97" w:rsidP="00A61F6A">
            <w:pPr>
              <w:autoSpaceDE w:val="0"/>
              <w:autoSpaceDN w:val="0"/>
              <w:adjustRightInd w:val="0"/>
              <w:ind w:left="540"/>
              <w:jc w:val="both"/>
              <w:rPr>
                <w:sz w:val="18"/>
              </w:rPr>
            </w:pPr>
            <w:r w:rsidRPr="0021657B">
              <w:rPr>
                <w:sz w:val="18"/>
              </w:rPr>
              <w:t xml:space="preserve">The Bonded </w:t>
            </w:r>
            <w:r w:rsidR="00C0637E" w:rsidRPr="0021657B">
              <w:rPr>
                <w:sz w:val="18"/>
              </w:rPr>
              <w:t>Labor</w:t>
            </w:r>
            <w:r w:rsidRPr="0021657B">
              <w:rPr>
                <w:sz w:val="18"/>
              </w:rPr>
              <w:t xml:space="preserve"> System (Abolition) Act of 1992 </w:t>
            </w:r>
          </w:p>
          <w:p w:rsidR="00100D97" w:rsidRPr="0021657B" w:rsidRDefault="00100D97" w:rsidP="00A61F6A">
            <w:pPr>
              <w:autoSpaceDE w:val="0"/>
              <w:autoSpaceDN w:val="0"/>
              <w:adjustRightInd w:val="0"/>
              <w:ind w:left="540"/>
              <w:jc w:val="both"/>
              <w:rPr>
                <w:sz w:val="18"/>
              </w:rPr>
            </w:pPr>
            <w:r w:rsidRPr="0021657B">
              <w:rPr>
                <w:sz w:val="18"/>
              </w:rPr>
              <w:t xml:space="preserve">The Factories Act 1934 </w:t>
            </w: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r w:rsidR="00100D97" w:rsidRPr="0021657B" w:rsidTr="00A96D50">
        <w:trPr>
          <w:trHeight w:val="448"/>
        </w:trPr>
        <w:tc>
          <w:tcPr>
            <w:tcW w:w="720" w:type="dxa"/>
            <w:tcBorders>
              <w:top w:val="single" w:sz="8" w:space="0" w:color="000000"/>
              <w:left w:val="single" w:sz="8" w:space="0" w:color="000000"/>
              <w:bottom w:val="single" w:sz="8" w:space="0" w:color="000000"/>
              <w:right w:val="single" w:sz="6" w:space="0" w:color="000000"/>
            </w:tcBorders>
          </w:tcPr>
          <w:p w:rsidR="00100D97" w:rsidRPr="0021657B" w:rsidRDefault="00100D97" w:rsidP="00A61F6A">
            <w:pPr>
              <w:autoSpaceDE w:val="0"/>
              <w:autoSpaceDN w:val="0"/>
              <w:adjustRightInd w:val="0"/>
              <w:rPr>
                <w:sz w:val="22"/>
              </w:rPr>
            </w:pPr>
          </w:p>
        </w:tc>
        <w:tc>
          <w:tcPr>
            <w:tcW w:w="7668"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ind w:left="520" w:hanging="520"/>
              <w:jc w:val="both"/>
              <w:rPr>
                <w:sz w:val="20"/>
              </w:rPr>
            </w:pPr>
            <w:r w:rsidRPr="0021657B">
              <w:rPr>
                <w:b/>
                <w:sz w:val="22"/>
              </w:rPr>
              <w:t>17. Notices</w:t>
            </w:r>
            <w:r w:rsidRPr="0021657B">
              <w:rPr>
                <w:sz w:val="22"/>
              </w:rPr>
              <w:t xml:space="preserve"> (GCC Clause 31)</w:t>
            </w:r>
            <w:r w:rsidRPr="0021657B">
              <w:rPr>
                <w:sz w:val="20"/>
              </w:rPr>
              <w:t xml:space="preserve"> </w:t>
            </w:r>
          </w:p>
          <w:p w:rsidR="00100D97" w:rsidRPr="0021657B" w:rsidRDefault="00100D97" w:rsidP="00A61F6A">
            <w:pPr>
              <w:autoSpaceDE w:val="0"/>
              <w:autoSpaceDN w:val="0"/>
              <w:adjustRightInd w:val="0"/>
              <w:ind w:left="540"/>
              <w:jc w:val="both"/>
              <w:rPr>
                <w:sz w:val="20"/>
              </w:rPr>
            </w:pPr>
            <w:r w:rsidRPr="0021657B">
              <w:rPr>
                <w:sz w:val="18"/>
              </w:rPr>
              <w:t xml:space="preserve">GCC 31.1—Procuring agency’s address for notice purposes: </w:t>
            </w:r>
          </w:p>
          <w:p w:rsidR="00100D97" w:rsidRPr="0021657B" w:rsidRDefault="008C6615" w:rsidP="00A96D50">
            <w:pPr>
              <w:autoSpaceDE w:val="0"/>
              <w:autoSpaceDN w:val="0"/>
              <w:adjustRightInd w:val="0"/>
              <w:ind w:left="540"/>
              <w:jc w:val="both"/>
              <w:rPr>
                <w:b/>
                <w:sz w:val="18"/>
              </w:rPr>
            </w:pPr>
            <w:r w:rsidRPr="004A1C1C">
              <w:rPr>
                <w:b/>
                <w:bCs/>
                <w:sz w:val="20"/>
                <w:szCs w:val="22"/>
              </w:rPr>
              <w:t xml:space="preserve">Project </w:t>
            </w:r>
            <w:r>
              <w:rPr>
                <w:b/>
                <w:bCs/>
                <w:sz w:val="20"/>
                <w:szCs w:val="22"/>
              </w:rPr>
              <w:t xml:space="preserve">Incharge, </w:t>
            </w:r>
            <w:r w:rsidR="006E1C52" w:rsidRPr="00BD397F">
              <w:rPr>
                <w:b/>
                <w:sz w:val="20"/>
                <w:szCs w:val="20"/>
              </w:rPr>
              <w:t>Advance Post Harvest Tools, Equipments and Technology for Growers</w:t>
            </w:r>
            <w:r w:rsidR="00572F07">
              <w:rPr>
                <w:b/>
                <w:sz w:val="20"/>
              </w:rPr>
              <w:t>, Agri</w:t>
            </w:r>
            <w:r w:rsidR="00572F07" w:rsidRPr="00A96D50">
              <w:rPr>
                <w:b/>
                <w:sz w:val="20"/>
              </w:rPr>
              <w:t>culture Research Sindh, Tandojam.</w:t>
            </w:r>
            <w:r w:rsidR="00572F07" w:rsidRPr="00A96D50">
              <w:rPr>
                <w:b/>
                <w:bCs/>
                <w:sz w:val="20"/>
                <w:szCs w:val="20"/>
              </w:rPr>
              <w:t xml:space="preserve"> </w:t>
            </w:r>
            <w:r w:rsidR="00572F07" w:rsidRPr="006E1C52">
              <w:rPr>
                <w:b/>
                <w:color w:val="FF0000"/>
                <w:sz w:val="20"/>
              </w:rPr>
              <w:t>Ph</w:t>
            </w:r>
            <w:r w:rsidR="000424CF" w:rsidRPr="006E1C52">
              <w:rPr>
                <w:b/>
                <w:color w:val="FF0000"/>
                <w:sz w:val="20"/>
              </w:rPr>
              <w:t>: 022-34052</w:t>
            </w:r>
            <w:r w:rsidR="00572F07" w:rsidRPr="006E1C52">
              <w:rPr>
                <w:b/>
                <w:color w:val="FF0000"/>
                <w:sz w:val="20"/>
              </w:rPr>
              <w:t xml:space="preserve">04-05 </w:t>
            </w:r>
            <w:r w:rsidR="00184A0D" w:rsidRPr="006E1C52">
              <w:rPr>
                <w:b/>
                <w:color w:val="FF0000"/>
                <w:sz w:val="20"/>
              </w:rPr>
              <w:br/>
            </w:r>
            <w:r w:rsidR="00572F07" w:rsidRPr="006E1C52">
              <w:rPr>
                <w:b/>
                <w:color w:val="FF0000"/>
                <w:sz w:val="20"/>
              </w:rPr>
              <w:t xml:space="preserve">Cell # </w:t>
            </w:r>
            <w:r w:rsidR="009E0A26" w:rsidRPr="006E1C52">
              <w:rPr>
                <w:b/>
                <w:bCs/>
                <w:color w:val="FF0000"/>
                <w:sz w:val="20"/>
              </w:rPr>
              <w:t>0300-</w:t>
            </w:r>
            <w:r w:rsidR="00A96D50" w:rsidRPr="006E1C52">
              <w:rPr>
                <w:b/>
                <w:bCs/>
                <w:color w:val="FF0000"/>
                <w:sz w:val="20"/>
              </w:rPr>
              <w:t>0215268</w:t>
            </w:r>
            <w:r w:rsidR="00572F07" w:rsidRPr="006E1C52">
              <w:rPr>
                <w:b/>
                <w:color w:val="FF0000"/>
                <w:sz w:val="20"/>
              </w:rPr>
              <w:t>.</w:t>
            </w:r>
          </w:p>
          <w:p w:rsidR="00100D97" w:rsidRPr="0021657B" w:rsidRDefault="00100D97" w:rsidP="00A61F6A">
            <w:pPr>
              <w:autoSpaceDE w:val="0"/>
              <w:autoSpaceDN w:val="0"/>
              <w:adjustRightInd w:val="0"/>
              <w:ind w:left="540"/>
              <w:jc w:val="both"/>
              <w:rPr>
                <w:sz w:val="18"/>
              </w:rPr>
            </w:pPr>
          </w:p>
          <w:p w:rsidR="00100D97" w:rsidRPr="0021657B" w:rsidRDefault="00100D97" w:rsidP="00A61F6A">
            <w:pPr>
              <w:autoSpaceDE w:val="0"/>
              <w:autoSpaceDN w:val="0"/>
              <w:adjustRightInd w:val="0"/>
              <w:ind w:left="520" w:hanging="520"/>
              <w:jc w:val="both"/>
              <w:rPr>
                <w:sz w:val="18"/>
              </w:rPr>
            </w:pPr>
            <w:r w:rsidRPr="0021657B">
              <w:rPr>
                <w:sz w:val="18"/>
              </w:rPr>
              <w:t>—Supplier’s address for notice purposes :</w:t>
            </w:r>
          </w:p>
          <w:p w:rsidR="00100D97" w:rsidRPr="0021657B" w:rsidRDefault="00100D97" w:rsidP="00A61F6A">
            <w:pPr>
              <w:autoSpaceDE w:val="0"/>
              <w:autoSpaceDN w:val="0"/>
              <w:adjustRightInd w:val="0"/>
              <w:ind w:left="520" w:hanging="520"/>
              <w:jc w:val="both"/>
              <w:rPr>
                <w:sz w:val="18"/>
              </w:rPr>
            </w:pPr>
            <w:r w:rsidRPr="0021657B">
              <w:rPr>
                <w:sz w:val="18"/>
              </w:rPr>
              <w:t>……………………………………………………….</w:t>
            </w:r>
          </w:p>
          <w:p w:rsidR="00100D97" w:rsidRPr="0021657B" w:rsidRDefault="00100D97" w:rsidP="00A61F6A">
            <w:pPr>
              <w:autoSpaceDE w:val="0"/>
              <w:autoSpaceDN w:val="0"/>
              <w:adjustRightInd w:val="0"/>
              <w:ind w:left="520" w:hanging="520"/>
              <w:jc w:val="both"/>
              <w:rPr>
                <w:sz w:val="18"/>
              </w:rPr>
            </w:pPr>
            <w:r w:rsidRPr="0021657B">
              <w:rPr>
                <w:sz w:val="18"/>
              </w:rPr>
              <w:t>……………………………………………………….</w:t>
            </w:r>
          </w:p>
          <w:p w:rsidR="00100D97" w:rsidRPr="0021657B" w:rsidRDefault="00100D97" w:rsidP="00A61F6A">
            <w:pPr>
              <w:autoSpaceDE w:val="0"/>
              <w:autoSpaceDN w:val="0"/>
              <w:adjustRightInd w:val="0"/>
              <w:ind w:left="520" w:hanging="520"/>
              <w:jc w:val="both"/>
              <w:rPr>
                <w:sz w:val="18"/>
              </w:rPr>
            </w:pPr>
          </w:p>
        </w:tc>
        <w:tc>
          <w:tcPr>
            <w:tcW w:w="990" w:type="dxa"/>
            <w:tcBorders>
              <w:top w:val="single" w:sz="8" w:space="0" w:color="000000"/>
              <w:left w:val="single" w:sz="6" w:space="0" w:color="000000"/>
              <w:bottom w:val="single" w:sz="8" w:space="0" w:color="000000"/>
              <w:right w:val="single" w:sz="6" w:space="0" w:color="000000"/>
            </w:tcBorders>
          </w:tcPr>
          <w:p w:rsidR="00100D97" w:rsidRPr="0021657B" w:rsidRDefault="00100D97" w:rsidP="00A61F6A">
            <w:pPr>
              <w:autoSpaceDE w:val="0"/>
              <w:autoSpaceDN w:val="0"/>
              <w:adjustRightInd w:val="0"/>
              <w:jc w:val="both"/>
              <w:rPr>
                <w:sz w:val="22"/>
              </w:rPr>
            </w:pPr>
          </w:p>
        </w:tc>
      </w:tr>
    </w:tbl>
    <w:p w:rsidR="009B57B2" w:rsidRDefault="009B57B2" w:rsidP="00100D97">
      <w:pPr>
        <w:autoSpaceDE w:val="0"/>
        <w:autoSpaceDN w:val="0"/>
        <w:adjustRightInd w:val="0"/>
        <w:rPr>
          <w:b/>
        </w:rPr>
      </w:pPr>
    </w:p>
    <w:p w:rsidR="00C52FC5" w:rsidRDefault="00C52FC5" w:rsidP="00100D97">
      <w:pPr>
        <w:autoSpaceDE w:val="0"/>
        <w:autoSpaceDN w:val="0"/>
        <w:adjustRightInd w:val="0"/>
        <w:rPr>
          <w:b/>
        </w:rPr>
      </w:pPr>
    </w:p>
    <w:p w:rsidR="00A96D50" w:rsidRDefault="00A96D50" w:rsidP="00100D97">
      <w:pPr>
        <w:autoSpaceDE w:val="0"/>
        <w:autoSpaceDN w:val="0"/>
        <w:adjustRightInd w:val="0"/>
        <w:rPr>
          <w:b/>
        </w:rPr>
      </w:pPr>
    </w:p>
    <w:p w:rsidR="009B57B2" w:rsidRDefault="009B57B2" w:rsidP="009B57B2">
      <w:pPr>
        <w:autoSpaceDE w:val="0"/>
        <w:autoSpaceDN w:val="0"/>
        <w:adjustRightInd w:val="0"/>
        <w:ind w:left="4320" w:firstLine="720"/>
        <w:rPr>
          <w:b/>
        </w:rPr>
      </w:pPr>
      <w:r w:rsidRPr="0021657B">
        <w:rPr>
          <w:b/>
        </w:rPr>
        <w:t>Signature and Stamp of Bidder</w:t>
      </w:r>
    </w:p>
    <w:p w:rsidR="00AC7E53" w:rsidRPr="0021657B" w:rsidRDefault="00AC7E53" w:rsidP="009B57B2">
      <w:pPr>
        <w:autoSpaceDE w:val="0"/>
        <w:autoSpaceDN w:val="0"/>
        <w:adjustRightInd w:val="0"/>
        <w:ind w:left="4320" w:firstLine="720"/>
        <w:rPr>
          <w:b/>
        </w:rPr>
        <w:sectPr w:rsidR="00AC7E53" w:rsidRPr="0021657B" w:rsidSect="00952170">
          <w:footerReference w:type="default" r:id="rId10"/>
          <w:type w:val="continuous"/>
          <w:pgSz w:w="12240" w:h="15840"/>
          <w:pgMar w:top="720" w:right="1800" w:bottom="990" w:left="1800" w:header="720" w:footer="720" w:gutter="0"/>
          <w:pgNumType w:start="1"/>
          <w:cols w:space="720"/>
          <w:noEndnote/>
        </w:sectPr>
      </w:pPr>
    </w:p>
    <w:p w:rsidR="009B57B2" w:rsidRPr="0021657B" w:rsidRDefault="009B57B2" w:rsidP="009B57B2">
      <w:pPr>
        <w:rPr>
          <w:sz w:val="22"/>
        </w:rPr>
      </w:pPr>
      <w:r>
        <w:lastRenderedPageBreak/>
        <w:br w:type="page"/>
      </w:r>
    </w:p>
    <w:p w:rsidR="009B57B2" w:rsidRPr="00941028" w:rsidRDefault="00C509E8" w:rsidP="00C509E8">
      <w:pPr>
        <w:autoSpaceDE w:val="0"/>
        <w:autoSpaceDN w:val="0"/>
        <w:adjustRightInd w:val="0"/>
        <w:jc w:val="center"/>
        <w:rPr>
          <w:sz w:val="20"/>
          <w:szCs w:val="20"/>
        </w:rPr>
      </w:pPr>
      <w:r w:rsidRPr="00C509E8">
        <w:rPr>
          <w:b/>
          <w:sz w:val="32"/>
          <w:szCs w:val="22"/>
        </w:rPr>
        <w:lastRenderedPageBreak/>
        <w:t xml:space="preserve">Section IV.  </w:t>
      </w:r>
      <w:r w:rsidR="009B57B2" w:rsidRPr="00C509E8">
        <w:rPr>
          <w:b/>
          <w:sz w:val="32"/>
          <w:szCs w:val="22"/>
        </w:rPr>
        <w:t>S</w:t>
      </w:r>
      <w:r w:rsidRPr="00C509E8">
        <w:rPr>
          <w:b/>
          <w:sz w:val="32"/>
          <w:szCs w:val="22"/>
        </w:rPr>
        <w:t>chedule</w:t>
      </w:r>
      <w:r w:rsidR="009B57B2" w:rsidRPr="00C509E8">
        <w:rPr>
          <w:b/>
          <w:sz w:val="32"/>
          <w:szCs w:val="22"/>
        </w:rPr>
        <w:t xml:space="preserve"> </w:t>
      </w:r>
      <w:r w:rsidRPr="00C509E8">
        <w:rPr>
          <w:b/>
          <w:sz w:val="32"/>
          <w:szCs w:val="22"/>
        </w:rPr>
        <w:t>of</w:t>
      </w:r>
      <w:r w:rsidR="009B57B2" w:rsidRPr="00C509E8">
        <w:rPr>
          <w:b/>
          <w:sz w:val="32"/>
          <w:szCs w:val="22"/>
        </w:rPr>
        <w:t xml:space="preserve"> R</w:t>
      </w:r>
      <w:r w:rsidRPr="00C509E8">
        <w:rPr>
          <w:b/>
          <w:sz w:val="32"/>
          <w:szCs w:val="22"/>
        </w:rPr>
        <w:t>equirements</w:t>
      </w:r>
      <w:r w:rsidR="009B57B2" w:rsidRPr="00941028">
        <w:rPr>
          <w:sz w:val="30"/>
          <w:szCs w:val="20"/>
        </w:rPr>
        <w:t xml:space="preserve"> </w:t>
      </w:r>
    </w:p>
    <w:p w:rsidR="009B57B2" w:rsidRPr="0021657B" w:rsidRDefault="009B57B2" w:rsidP="009B57B2">
      <w:pPr>
        <w:autoSpaceDE w:val="0"/>
        <w:autoSpaceDN w:val="0"/>
        <w:adjustRightInd w:val="0"/>
        <w:jc w:val="center"/>
        <w:rPr>
          <w:b/>
          <w:sz w:val="28"/>
        </w:rPr>
      </w:pPr>
    </w:p>
    <w:p w:rsidR="009B57B2" w:rsidRPr="0021657B" w:rsidRDefault="009B57B2" w:rsidP="009B57B2">
      <w:pPr>
        <w:autoSpaceDE w:val="0"/>
        <w:autoSpaceDN w:val="0"/>
        <w:adjustRightInd w:val="0"/>
        <w:jc w:val="both"/>
      </w:pPr>
    </w:p>
    <w:p w:rsidR="009B57B2" w:rsidRDefault="00947F26" w:rsidP="009B57B2">
      <w:pPr>
        <w:autoSpaceDE w:val="0"/>
        <w:autoSpaceDN w:val="0"/>
        <w:adjustRightInd w:val="0"/>
        <w:jc w:val="both"/>
      </w:pPr>
      <w:r>
        <w:t>The delivery schedule expressed as weeks/month stipulates hereafter a delivery date which is the date of deliver required.</w:t>
      </w:r>
    </w:p>
    <w:p w:rsidR="00947F26" w:rsidRDefault="00947F26" w:rsidP="009B57B2">
      <w:pPr>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0"/>
        <w:gridCol w:w="4578"/>
        <w:gridCol w:w="663"/>
        <w:gridCol w:w="3045"/>
      </w:tblGrid>
      <w:tr w:rsidR="006A68DA" w:rsidTr="006A68DA">
        <w:tc>
          <w:tcPr>
            <w:tcW w:w="570" w:type="dxa"/>
          </w:tcPr>
          <w:p w:rsidR="00947F26" w:rsidRPr="006A68DA" w:rsidRDefault="00947F26" w:rsidP="006A68DA">
            <w:pPr>
              <w:autoSpaceDE w:val="0"/>
              <w:autoSpaceDN w:val="0"/>
              <w:adjustRightInd w:val="0"/>
              <w:jc w:val="center"/>
              <w:rPr>
                <w:b/>
                <w:bCs/>
              </w:rPr>
            </w:pPr>
            <w:r w:rsidRPr="006A68DA">
              <w:rPr>
                <w:b/>
                <w:bCs/>
              </w:rPr>
              <w:t>No.</w:t>
            </w:r>
          </w:p>
        </w:tc>
        <w:tc>
          <w:tcPr>
            <w:tcW w:w="4578" w:type="dxa"/>
          </w:tcPr>
          <w:p w:rsidR="00947F26" w:rsidRPr="006A68DA" w:rsidRDefault="00947F26" w:rsidP="006A68DA">
            <w:pPr>
              <w:autoSpaceDE w:val="0"/>
              <w:autoSpaceDN w:val="0"/>
              <w:adjustRightInd w:val="0"/>
              <w:jc w:val="center"/>
              <w:rPr>
                <w:b/>
                <w:bCs/>
              </w:rPr>
            </w:pPr>
            <w:r w:rsidRPr="006A68DA">
              <w:rPr>
                <w:b/>
                <w:bCs/>
              </w:rPr>
              <w:t>Description</w:t>
            </w:r>
          </w:p>
        </w:tc>
        <w:tc>
          <w:tcPr>
            <w:tcW w:w="663" w:type="dxa"/>
          </w:tcPr>
          <w:p w:rsidR="00947F26" w:rsidRPr="006A68DA" w:rsidRDefault="00947F26" w:rsidP="006A68DA">
            <w:pPr>
              <w:autoSpaceDE w:val="0"/>
              <w:autoSpaceDN w:val="0"/>
              <w:adjustRightInd w:val="0"/>
              <w:jc w:val="center"/>
              <w:rPr>
                <w:b/>
                <w:bCs/>
              </w:rPr>
            </w:pPr>
            <w:r w:rsidRPr="006A68DA">
              <w:rPr>
                <w:b/>
                <w:bCs/>
              </w:rPr>
              <w:t>Qty.</w:t>
            </w:r>
          </w:p>
        </w:tc>
        <w:tc>
          <w:tcPr>
            <w:tcW w:w="3045" w:type="dxa"/>
          </w:tcPr>
          <w:p w:rsidR="00947F26" w:rsidRPr="006A68DA" w:rsidRDefault="00947F26" w:rsidP="006A68DA">
            <w:pPr>
              <w:autoSpaceDE w:val="0"/>
              <w:autoSpaceDN w:val="0"/>
              <w:adjustRightInd w:val="0"/>
              <w:jc w:val="center"/>
              <w:rPr>
                <w:b/>
                <w:bCs/>
              </w:rPr>
            </w:pPr>
            <w:r w:rsidRPr="006A68DA">
              <w:rPr>
                <w:b/>
                <w:bCs/>
              </w:rPr>
              <w:t xml:space="preserve">Deliver Schedule </w:t>
            </w:r>
            <w:r w:rsidRPr="00947F26">
              <w:t>(shipment)</w:t>
            </w:r>
            <w:r w:rsidRPr="006A68DA">
              <w:rPr>
                <w:b/>
                <w:bCs/>
              </w:rPr>
              <w:t xml:space="preserve"> in weeks/ months from the date of contract award.</w:t>
            </w:r>
          </w:p>
        </w:tc>
      </w:tr>
      <w:tr w:rsidR="006A68DA"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r w:rsidR="00947F26" w:rsidTr="006A68DA">
        <w:tc>
          <w:tcPr>
            <w:tcW w:w="570" w:type="dxa"/>
          </w:tcPr>
          <w:p w:rsidR="00947F26" w:rsidRDefault="00947F26" w:rsidP="006A68DA">
            <w:pPr>
              <w:autoSpaceDE w:val="0"/>
              <w:autoSpaceDN w:val="0"/>
              <w:adjustRightInd w:val="0"/>
              <w:jc w:val="both"/>
            </w:pPr>
          </w:p>
          <w:p w:rsidR="00947F26" w:rsidRDefault="00947F26" w:rsidP="006A68DA">
            <w:pPr>
              <w:autoSpaceDE w:val="0"/>
              <w:autoSpaceDN w:val="0"/>
              <w:adjustRightInd w:val="0"/>
              <w:jc w:val="both"/>
            </w:pPr>
          </w:p>
        </w:tc>
        <w:tc>
          <w:tcPr>
            <w:tcW w:w="4578" w:type="dxa"/>
          </w:tcPr>
          <w:p w:rsidR="00947F26" w:rsidRDefault="00947F26" w:rsidP="006A68DA">
            <w:pPr>
              <w:autoSpaceDE w:val="0"/>
              <w:autoSpaceDN w:val="0"/>
              <w:adjustRightInd w:val="0"/>
              <w:jc w:val="both"/>
            </w:pPr>
          </w:p>
        </w:tc>
        <w:tc>
          <w:tcPr>
            <w:tcW w:w="663" w:type="dxa"/>
          </w:tcPr>
          <w:p w:rsidR="00947F26" w:rsidRDefault="00947F26" w:rsidP="006A68DA">
            <w:pPr>
              <w:autoSpaceDE w:val="0"/>
              <w:autoSpaceDN w:val="0"/>
              <w:adjustRightInd w:val="0"/>
              <w:jc w:val="both"/>
            </w:pPr>
          </w:p>
        </w:tc>
        <w:tc>
          <w:tcPr>
            <w:tcW w:w="3045" w:type="dxa"/>
          </w:tcPr>
          <w:p w:rsidR="00947F26" w:rsidRDefault="00947F26" w:rsidP="006A68DA">
            <w:pPr>
              <w:autoSpaceDE w:val="0"/>
              <w:autoSpaceDN w:val="0"/>
              <w:adjustRightInd w:val="0"/>
              <w:jc w:val="both"/>
            </w:pPr>
          </w:p>
        </w:tc>
      </w:tr>
    </w:tbl>
    <w:p w:rsidR="00947F26" w:rsidRPr="0021657B" w:rsidRDefault="00947F26" w:rsidP="009B57B2">
      <w:pPr>
        <w:autoSpaceDE w:val="0"/>
        <w:autoSpaceDN w:val="0"/>
        <w:adjustRightInd w:val="0"/>
        <w:jc w:val="both"/>
      </w:pPr>
    </w:p>
    <w:p w:rsidR="009B57B2" w:rsidRPr="0021657B" w:rsidRDefault="009B57B2" w:rsidP="009B57B2">
      <w:pPr>
        <w:autoSpaceDE w:val="0"/>
        <w:autoSpaceDN w:val="0"/>
        <w:adjustRightInd w:val="0"/>
      </w:pPr>
    </w:p>
    <w:p w:rsidR="009B57B2" w:rsidRPr="0021657B" w:rsidRDefault="009B57B2" w:rsidP="009B57B2">
      <w:pPr>
        <w:autoSpaceDE w:val="0"/>
        <w:autoSpaceDN w:val="0"/>
        <w:adjustRightInd w:val="0"/>
      </w:pPr>
    </w:p>
    <w:p w:rsidR="009B57B2" w:rsidRPr="0021657B" w:rsidRDefault="009B57B2" w:rsidP="009B57B2">
      <w:pPr>
        <w:autoSpaceDE w:val="0"/>
        <w:autoSpaceDN w:val="0"/>
        <w:adjustRightInd w:val="0"/>
      </w:pPr>
    </w:p>
    <w:p w:rsidR="009B57B2" w:rsidRPr="0021657B" w:rsidRDefault="009B57B2" w:rsidP="009B57B2">
      <w:pPr>
        <w:autoSpaceDE w:val="0"/>
        <w:autoSpaceDN w:val="0"/>
        <w:adjustRightInd w:val="0"/>
      </w:pPr>
    </w:p>
    <w:p w:rsidR="009B57B2" w:rsidRPr="0021657B" w:rsidRDefault="009B57B2" w:rsidP="009B57B2">
      <w:pPr>
        <w:autoSpaceDE w:val="0"/>
        <w:autoSpaceDN w:val="0"/>
        <w:adjustRightInd w:val="0"/>
      </w:pPr>
    </w:p>
    <w:p w:rsidR="009B57B2" w:rsidRPr="0021657B" w:rsidRDefault="009B57B2" w:rsidP="009B57B2">
      <w:pPr>
        <w:autoSpaceDE w:val="0"/>
        <w:autoSpaceDN w:val="0"/>
        <w:adjustRightInd w:val="0"/>
        <w:ind w:left="4320" w:firstLine="720"/>
        <w:rPr>
          <w:b/>
        </w:rPr>
        <w:sectPr w:rsidR="009B57B2" w:rsidRPr="0021657B" w:rsidSect="009B57B2">
          <w:type w:val="continuous"/>
          <w:pgSz w:w="12240" w:h="15840"/>
          <w:pgMar w:top="1440" w:right="1800" w:bottom="1440" w:left="1800" w:header="720" w:footer="720" w:gutter="0"/>
          <w:cols w:space="720"/>
          <w:noEndnote/>
        </w:sectPr>
      </w:pPr>
      <w:r w:rsidRPr="0021657B">
        <w:rPr>
          <w:b/>
        </w:rPr>
        <w:t>Signature and Stamp of Bidder</w:t>
      </w:r>
    </w:p>
    <w:p w:rsidR="00F5068E" w:rsidRPr="00C509E8" w:rsidRDefault="00F5068E" w:rsidP="00A96D50">
      <w:pPr>
        <w:jc w:val="center"/>
        <w:rPr>
          <w:b/>
          <w:sz w:val="32"/>
          <w:szCs w:val="26"/>
        </w:rPr>
      </w:pPr>
      <w:r w:rsidRPr="00C509E8">
        <w:rPr>
          <w:b/>
          <w:sz w:val="32"/>
          <w:szCs w:val="26"/>
        </w:rPr>
        <w:lastRenderedPageBreak/>
        <w:t>S</w:t>
      </w:r>
      <w:r w:rsidR="00C509E8">
        <w:rPr>
          <w:b/>
          <w:sz w:val="32"/>
          <w:szCs w:val="26"/>
        </w:rPr>
        <w:t>ection</w:t>
      </w:r>
      <w:r w:rsidR="00150EF0">
        <w:rPr>
          <w:b/>
          <w:sz w:val="32"/>
          <w:szCs w:val="26"/>
        </w:rPr>
        <w:t xml:space="preserve"> </w:t>
      </w:r>
      <w:r w:rsidRPr="00C509E8">
        <w:rPr>
          <w:b/>
          <w:sz w:val="32"/>
          <w:szCs w:val="26"/>
        </w:rPr>
        <w:t xml:space="preserve">V. </w:t>
      </w:r>
      <w:r w:rsidR="00C509E8">
        <w:rPr>
          <w:b/>
          <w:sz w:val="32"/>
          <w:szCs w:val="26"/>
        </w:rPr>
        <w:t xml:space="preserve"> </w:t>
      </w:r>
      <w:r w:rsidRPr="00C509E8">
        <w:rPr>
          <w:b/>
          <w:sz w:val="32"/>
          <w:szCs w:val="26"/>
        </w:rPr>
        <w:t>T</w:t>
      </w:r>
      <w:r w:rsidR="00C509E8">
        <w:rPr>
          <w:b/>
          <w:sz w:val="32"/>
          <w:szCs w:val="26"/>
        </w:rPr>
        <w:t>echnical</w:t>
      </w:r>
      <w:r w:rsidRPr="00C509E8">
        <w:rPr>
          <w:b/>
          <w:sz w:val="32"/>
          <w:szCs w:val="26"/>
        </w:rPr>
        <w:t xml:space="preserve"> S</w:t>
      </w:r>
      <w:r w:rsidR="00C509E8">
        <w:rPr>
          <w:b/>
          <w:sz w:val="32"/>
          <w:szCs w:val="26"/>
        </w:rPr>
        <w:t>pecifications</w:t>
      </w:r>
    </w:p>
    <w:p w:rsidR="00F5068E" w:rsidRPr="00E27C1C" w:rsidRDefault="00F5068E" w:rsidP="00F5068E">
      <w:pPr>
        <w:autoSpaceDE w:val="0"/>
        <w:autoSpaceDN w:val="0"/>
        <w:adjustRightInd w:val="0"/>
        <w:jc w:val="both"/>
        <w:rPr>
          <w:sz w:val="12"/>
          <w:szCs w:val="12"/>
        </w:rPr>
      </w:pPr>
    </w:p>
    <w:p w:rsidR="00F5068E" w:rsidRDefault="00F5068E" w:rsidP="00F5068E">
      <w:pPr>
        <w:autoSpaceDE w:val="0"/>
        <w:autoSpaceDN w:val="0"/>
        <w:adjustRightInd w:val="0"/>
        <w:jc w:val="both"/>
        <w:rPr>
          <w:sz w:val="20"/>
          <w:szCs w:val="20"/>
        </w:rPr>
      </w:pPr>
      <w:r w:rsidRPr="0021657B">
        <w:rPr>
          <w:sz w:val="20"/>
          <w:szCs w:val="20"/>
        </w:rPr>
        <w:t>Item wise detailed specification is given as under:</w:t>
      </w:r>
    </w:p>
    <w:p w:rsidR="0049461C" w:rsidRPr="0021657B" w:rsidRDefault="0049461C" w:rsidP="00F5068E">
      <w:pPr>
        <w:autoSpaceDE w:val="0"/>
        <w:autoSpaceDN w:val="0"/>
        <w:adjustRightInd w:val="0"/>
        <w:jc w:val="both"/>
        <w:rPr>
          <w:sz w:val="20"/>
          <w:szCs w:val="20"/>
        </w:rPr>
      </w:pPr>
    </w:p>
    <w:tbl>
      <w:tblPr>
        <w:tblpPr w:leftFromText="180" w:rightFromText="180" w:vertAnchor="text" w:tblpY="1"/>
        <w:tblOverlap w:val="neve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6480"/>
        <w:gridCol w:w="1170"/>
        <w:gridCol w:w="872"/>
        <w:gridCol w:w="1108"/>
        <w:gridCol w:w="2970"/>
      </w:tblGrid>
      <w:tr w:rsidR="00D74D65" w:rsidRPr="00784DA2" w:rsidTr="00241717">
        <w:tc>
          <w:tcPr>
            <w:tcW w:w="1098" w:type="dxa"/>
          </w:tcPr>
          <w:p w:rsidR="00D74D65" w:rsidRPr="00784DA2" w:rsidRDefault="00D74D65" w:rsidP="008C5467">
            <w:pPr>
              <w:autoSpaceDE w:val="0"/>
              <w:autoSpaceDN w:val="0"/>
              <w:adjustRightInd w:val="0"/>
              <w:jc w:val="center"/>
              <w:rPr>
                <w:rFonts w:asciiTheme="majorBidi" w:hAnsiTheme="majorBidi" w:cstheme="majorBidi"/>
                <w:b/>
              </w:rPr>
            </w:pPr>
            <w:r w:rsidRPr="00784DA2">
              <w:rPr>
                <w:rFonts w:asciiTheme="majorBidi" w:hAnsiTheme="majorBidi" w:cstheme="majorBidi"/>
                <w:b/>
              </w:rPr>
              <w:t>Sr. No.</w:t>
            </w:r>
          </w:p>
        </w:tc>
        <w:tc>
          <w:tcPr>
            <w:tcW w:w="6480" w:type="dxa"/>
          </w:tcPr>
          <w:p w:rsidR="00D74D65" w:rsidRPr="00784DA2" w:rsidRDefault="00D74D65" w:rsidP="008C5467">
            <w:pPr>
              <w:autoSpaceDE w:val="0"/>
              <w:autoSpaceDN w:val="0"/>
              <w:adjustRightInd w:val="0"/>
              <w:jc w:val="center"/>
              <w:rPr>
                <w:rFonts w:asciiTheme="majorBidi" w:hAnsiTheme="majorBidi" w:cstheme="majorBidi"/>
                <w:b/>
              </w:rPr>
            </w:pPr>
            <w:r w:rsidRPr="00784DA2">
              <w:rPr>
                <w:rFonts w:asciiTheme="majorBidi" w:hAnsiTheme="majorBidi" w:cstheme="majorBidi"/>
                <w:b/>
              </w:rPr>
              <w:t>Description of Contract.</w:t>
            </w:r>
          </w:p>
        </w:tc>
        <w:tc>
          <w:tcPr>
            <w:tcW w:w="1170" w:type="dxa"/>
          </w:tcPr>
          <w:p w:rsidR="00D74D65" w:rsidRPr="00784DA2" w:rsidRDefault="00D74D65" w:rsidP="008C5467">
            <w:pPr>
              <w:autoSpaceDE w:val="0"/>
              <w:autoSpaceDN w:val="0"/>
              <w:adjustRightInd w:val="0"/>
              <w:jc w:val="center"/>
              <w:rPr>
                <w:rFonts w:asciiTheme="majorBidi" w:hAnsiTheme="majorBidi" w:cstheme="majorBidi"/>
                <w:b/>
              </w:rPr>
            </w:pPr>
            <w:r w:rsidRPr="00784DA2">
              <w:rPr>
                <w:rFonts w:asciiTheme="majorBidi" w:hAnsiTheme="majorBidi" w:cstheme="majorBidi"/>
                <w:b/>
              </w:rPr>
              <w:t>Qty required</w:t>
            </w:r>
          </w:p>
        </w:tc>
        <w:tc>
          <w:tcPr>
            <w:tcW w:w="872" w:type="dxa"/>
          </w:tcPr>
          <w:p w:rsidR="00D74D65" w:rsidRPr="00784DA2" w:rsidRDefault="00D74D65" w:rsidP="008C5467">
            <w:pPr>
              <w:autoSpaceDE w:val="0"/>
              <w:autoSpaceDN w:val="0"/>
              <w:adjustRightInd w:val="0"/>
              <w:jc w:val="center"/>
              <w:rPr>
                <w:rFonts w:asciiTheme="majorBidi" w:hAnsiTheme="majorBidi" w:cstheme="majorBidi"/>
                <w:b/>
              </w:rPr>
            </w:pPr>
            <w:r w:rsidRPr="00784DA2">
              <w:rPr>
                <w:rFonts w:asciiTheme="majorBidi" w:hAnsiTheme="majorBidi" w:cstheme="majorBidi"/>
                <w:b/>
              </w:rPr>
              <w:t>Rate unit Rs.</w:t>
            </w:r>
          </w:p>
        </w:tc>
        <w:tc>
          <w:tcPr>
            <w:tcW w:w="1108" w:type="dxa"/>
          </w:tcPr>
          <w:p w:rsidR="00D74D65" w:rsidRPr="00784DA2" w:rsidRDefault="00D74D65" w:rsidP="008C5467">
            <w:pPr>
              <w:autoSpaceDE w:val="0"/>
              <w:autoSpaceDN w:val="0"/>
              <w:adjustRightInd w:val="0"/>
              <w:jc w:val="center"/>
              <w:rPr>
                <w:rFonts w:asciiTheme="majorBidi" w:hAnsiTheme="majorBidi" w:cstheme="majorBidi"/>
                <w:b/>
              </w:rPr>
            </w:pPr>
            <w:r w:rsidRPr="00784DA2">
              <w:rPr>
                <w:rFonts w:asciiTheme="majorBidi" w:hAnsiTheme="majorBidi" w:cstheme="majorBidi"/>
                <w:b/>
              </w:rPr>
              <w:t>Amount Rs.</w:t>
            </w:r>
          </w:p>
        </w:tc>
        <w:tc>
          <w:tcPr>
            <w:tcW w:w="2970" w:type="dxa"/>
          </w:tcPr>
          <w:p w:rsidR="00D74D65" w:rsidRPr="00784DA2" w:rsidRDefault="00D74D65" w:rsidP="008C5467">
            <w:pPr>
              <w:autoSpaceDE w:val="0"/>
              <w:autoSpaceDN w:val="0"/>
              <w:adjustRightInd w:val="0"/>
              <w:jc w:val="both"/>
              <w:rPr>
                <w:rFonts w:asciiTheme="majorBidi" w:hAnsiTheme="majorBidi" w:cstheme="majorBidi"/>
                <w:b/>
              </w:rPr>
            </w:pPr>
            <w:r w:rsidRPr="00784DA2">
              <w:rPr>
                <w:rFonts w:asciiTheme="majorBidi" w:hAnsiTheme="majorBidi" w:cstheme="majorBidi"/>
                <w:b/>
              </w:rPr>
              <w:t>M/S</w:t>
            </w:r>
          </w:p>
        </w:tc>
      </w:tr>
      <w:tr w:rsidR="00D74D65" w:rsidRPr="00784DA2" w:rsidTr="00241717">
        <w:tc>
          <w:tcPr>
            <w:tcW w:w="1098" w:type="dxa"/>
          </w:tcPr>
          <w:p w:rsidR="00D74D65" w:rsidRPr="00784DA2" w:rsidRDefault="00784DA2" w:rsidP="00784DA2">
            <w:pPr>
              <w:autoSpaceDE w:val="0"/>
              <w:autoSpaceDN w:val="0"/>
              <w:adjustRightInd w:val="0"/>
              <w:jc w:val="both"/>
              <w:rPr>
                <w:rFonts w:asciiTheme="majorBidi" w:hAnsiTheme="majorBidi" w:cstheme="majorBidi"/>
              </w:rPr>
            </w:pPr>
            <w:r>
              <w:rPr>
                <w:rFonts w:asciiTheme="majorBidi" w:hAnsiTheme="majorBidi" w:cstheme="majorBidi"/>
                <w:sz w:val="20"/>
                <w:szCs w:val="20"/>
              </w:rPr>
              <w:t xml:space="preserve">IFB  </w:t>
            </w:r>
            <w:r w:rsidR="00FC0DFE" w:rsidRPr="00784DA2">
              <w:rPr>
                <w:rFonts w:asciiTheme="majorBidi" w:hAnsiTheme="majorBidi" w:cstheme="majorBidi"/>
                <w:sz w:val="20"/>
                <w:szCs w:val="20"/>
              </w:rPr>
              <w:t>No: P.I/</w:t>
            </w:r>
            <w:r w:rsidRPr="00784DA2">
              <w:rPr>
                <w:rFonts w:asciiTheme="majorBidi" w:hAnsiTheme="majorBidi" w:cstheme="majorBidi"/>
                <w:sz w:val="20"/>
                <w:szCs w:val="20"/>
              </w:rPr>
              <w:t>P.H</w:t>
            </w:r>
            <w:r w:rsidR="00FC0DFE" w:rsidRPr="00784DA2">
              <w:rPr>
                <w:rFonts w:asciiTheme="majorBidi" w:hAnsiTheme="majorBidi" w:cstheme="majorBidi"/>
                <w:sz w:val="20"/>
                <w:szCs w:val="20"/>
              </w:rPr>
              <w:t>/</w:t>
            </w:r>
            <w:r>
              <w:rPr>
                <w:rFonts w:asciiTheme="majorBidi" w:hAnsiTheme="majorBidi" w:cstheme="majorBidi"/>
                <w:sz w:val="20"/>
                <w:szCs w:val="20"/>
              </w:rPr>
              <w:br/>
            </w:r>
            <w:r w:rsidR="00FC0DFE" w:rsidRPr="00784DA2">
              <w:rPr>
                <w:rFonts w:asciiTheme="majorBidi" w:hAnsiTheme="majorBidi" w:cstheme="majorBidi"/>
                <w:sz w:val="20"/>
                <w:szCs w:val="20"/>
              </w:rPr>
              <w:t>2017-18/</w:t>
            </w:r>
          </w:p>
        </w:tc>
        <w:tc>
          <w:tcPr>
            <w:tcW w:w="6480" w:type="dxa"/>
          </w:tcPr>
          <w:p w:rsidR="00E23E1B" w:rsidRPr="00784DA2" w:rsidRDefault="00B46BA9" w:rsidP="00F868E6">
            <w:pPr>
              <w:autoSpaceDE w:val="0"/>
              <w:autoSpaceDN w:val="0"/>
              <w:adjustRightInd w:val="0"/>
              <w:jc w:val="both"/>
              <w:rPr>
                <w:rFonts w:asciiTheme="majorBidi" w:hAnsiTheme="majorBidi" w:cstheme="majorBidi"/>
                <w:b/>
              </w:rPr>
            </w:pPr>
            <w:r w:rsidRPr="00784DA2">
              <w:rPr>
                <w:rFonts w:asciiTheme="majorBidi" w:hAnsiTheme="majorBidi" w:cstheme="majorBidi"/>
                <w:b/>
              </w:rPr>
              <w:t>Office Equipments</w:t>
            </w:r>
            <w:r w:rsidR="00D74D65" w:rsidRPr="00784DA2">
              <w:rPr>
                <w:rFonts w:asciiTheme="majorBidi" w:hAnsiTheme="majorBidi" w:cstheme="majorBidi"/>
                <w:b/>
              </w:rPr>
              <w:t>:</w:t>
            </w:r>
          </w:p>
        </w:tc>
        <w:tc>
          <w:tcPr>
            <w:tcW w:w="1170" w:type="dxa"/>
          </w:tcPr>
          <w:p w:rsidR="00D74D65" w:rsidRPr="00784DA2" w:rsidRDefault="00D74D65" w:rsidP="008C5467">
            <w:pPr>
              <w:autoSpaceDE w:val="0"/>
              <w:autoSpaceDN w:val="0"/>
              <w:adjustRightInd w:val="0"/>
              <w:jc w:val="both"/>
              <w:rPr>
                <w:rFonts w:asciiTheme="majorBidi" w:hAnsiTheme="majorBidi" w:cstheme="majorBidi"/>
              </w:rPr>
            </w:pPr>
          </w:p>
        </w:tc>
        <w:tc>
          <w:tcPr>
            <w:tcW w:w="872" w:type="dxa"/>
          </w:tcPr>
          <w:p w:rsidR="00D74D65" w:rsidRPr="00784DA2" w:rsidRDefault="00D74D65" w:rsidP="008C5467">
            <w:pPr>
              <w:autoSpaceDE w:val="0"/>
              <w:autoSpaceDN w:val="0"/>
              <w:adjustRightInd w:val="0"/>
              <w:jc w:val="both"/>
              <w:rPr>
                <w:rFonts w:asciiTheme="majorBidi" w:hAnsiTheme="majorBidi" w:cstheme="majorBidi"/>
              </w:rPr>
            </w:pPr>
          </w:p>
        </w:tc>
        <w:tc>
          <w:tcPr>
            <w:tcW w:w="1108" w:type="dxa"/>
          </w:tcPr>
          <w:p w:rsidR="00D74D65" w:rsidRPr="00784DA2" w:rsidRDefault="00D74D65" w:rsidP="008C5467">
            <w:pPr>
              <w:autoSpaceDE w:val="0"/>
              <w:autoSpaceDN w:val="0"/>
              <w:adjustRightInd w:val="0"/>
              <w:jc w:val="both"/>
              <w:rPr>
                <w:rFonts w:asciiTheme="majorBidi" w:hAnsiTheme="majorBidi" w:cstheme="majorBidi"/>
              </w:rPr>
            </w:pPr>
          </w:p>
        </w:tc>
        <w:tc>
          <w:tcPr>
            <w:tcW w:w="2970" w:type="dxa"/>
          </w:tcPr>
          <w:p w:rsidR="00D74D65" w:rsidRPr="00784DA2" w:rsidRDefault="00D74D65" w:rsidP="008C5467">
            <w:pPr>
              <w:autoSpaceDE w:val="0"/>
              <w:autoSpaceDN w:val="0"/>
              <w:adjustRightInd w:val="0"/>
              <w:jc w:val="both"/>
              <w:rPr>
                <w:rFonts w:asciiTheme="majorBidi" w:hAnsiTheme="majorBidi" w:cstheme="majorBidi"/>
                <w:b/>
                <w:bCs/>
              </w:rPr>
            </w:pPr>
            <w:r w:rsidRPr="00784DA2">
              <w:rPr>
                <w:rFonts w:asciiTheme="majorBidi" w:hAnsiTheme="majorBidi" w:cstheme="majorBidi"/>
                <w:b/>
                <w:bCs/>
              </w:rPr>
              <w:t>Specification: *</w:t>
            </w: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1.</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Post Hole Digger</w:t>
            </w:r>
          </w:p>
          <w:p w:rsidR="002A570F" w:rsidRPr="00784DA2" w:rsidRDefault="002A570F" w:rsidP="002A570F">
            <w:pPr>
              <w:spacing w:before="100" w:beforeAutospacing="1"/>
              <w:contextualSpacing/>
              <w:rPr>
                <w:rFonts w:asciiTheme="majorBidi" w:hAnsiTheme="majorBidi" w:cstheme="majorBidi"/>
                <w:color w:val="000000" w:themeColor="text1"/>
              </w:rPr>
            </w:pPr>
            <w:r w:rsidRPr="00784DA2">
              <w:rPr>
                <w:rFonts w:asciiTheme="majorBidi" w:hAnsiTheme="majorBidi" w:cstheme="majorBidi"/>
                <w:color w:val="000000" w:themeColor="text1"/>
              </w:rPr>
              <w:t>Augers Size: 9″ &amp; 18″</w:t>
            </w:r>
          </w:p>
          <w:p w:rsidR="002A570F" w:rsidRPr="00784DA2" w:rsidRDefault="002A570F" w:rsidP="002A570F">
            <w:pPr>
              <w:spacing w:before="100" w:beforeAutospacing="1"/>
              <w:contextualSpacing/>
              <w:rPr>
                <w:rFonts w:asciiTheme="majorBidi" w:hAnsiTheme="majorBidi" w:cstheme="majorBidi"/>
                <w:color w:val="000000" w:themeColor="text1"/>
              </w:rPr>
            </w:pPr>
            <w:r w:rsidRPr="00784DA2">
              <w:rPr>
                <w:rFonts w:asciiTheme="majorBidi" w:hAnsiTheme="majorBidi" w:cstheme="majorBidi"/>
                <w:color w:val="000000" w:themeColor="text1"/>
              </w:rPr>
              <w:t>Hole Depth: 90 cm (36″)</w:t>
            </w:r>
          </w:p>
          <w:p w:rsidR="002A570F" w:rsidRPr="00784DA2" w:rsidRDefault="002A570F" w:rsidP="002A570F">
            <w:pPr>
              <w:spacing w:before="100" w:beforeAutospacing="1"/>
              <w:contextualSpacing/>
              <w:rPr>
                <w:rFonts w:asciiTheme="majorBidi" w:hAnsiTheme="majorBidi" w:cstheme="majorBidi"/>
                <w:color w:val="000000" w:themeColor="text1"/>
              </w:rPr>
            </w:pPr>
            <w:r w:rsidRPr="00784DA2">
              <w:rPr>
                <w:rFonts w:asciiTheme="majorBidi" w:hAnsiTheme="majorBidi" w:cstheme="majorBidi"/>
                <w:color w:val="000000" w:themeColor="text1"/>
              </w:rPr>
              <w:t>Weight: 164 Kg with 9″ Augers 187 Kg with 18″ Augurs</w:t>
            </w:r>
          </w:p>
          <w:p w:rsidR="002A570F" w:rsidRDefault="002A570F" w:rsidP="002A570F">
            <w:pPr>
              <w:autoSpaceDE w:val="0"/>
              <w:autoSpaceDN w:val="0"/>
              <w:adjustRightInd w:val="0"/>
              <w:jc w:val="both"/>
              <w:rPr>
                <w:rFonts w:asciiTheme="majorBidi" w:hAnsiTheme="majorBidi" w:cstheme="majorBidi"/>
                <w:color w:val="000000" w:themeColor="text1"/>
              </w:rPr>
            </w:pPr>
            <w:r w:rsidRPr="00784DA2">
              <w:rPr>
                <w:rFonts w:asciiTheme="majorBidi" w:hAnsiTheme="majorBidi" w:cstheme="majorBidi"/>
                <w:color w:val="000000" w:themeColor="text1"/>
              </w:rPr>
              <w:t>Tractor Compatibility: 45- 65 hp</w:t>
            </w:r>
          </w:p>
          <w:p w:rsidR="00784DA2" w:rsidRDefault="00784DA2" w:rsidP="002A570F">
            <w:pPr>
              <w:autoSpaceDE w:val="0"/>
              <w:autoSpaceDN w:val="0"/>
              <w:adjustRightInd w:val="0"/>
              <w:jc w:val="both"/>
              <w:rPr>
                <w:rFonts w:asciiTheme="majorBidi" w:hAnsiTheme="majorBidi" w:cstheme="majorBidi"/>
                <w:b/>
                <w:bCs/>
                <w:color w:val="000000" w:themeColor="text1"/>
              </w:rPr>
            </w:pPr>
            <w:r>
              <w:rPr>
                <w:rFonts w:asciiTheme="majorBidi" w:hAnsiTheme="majorBidi" w:cstheme="majorBidi"/>
                <w:b/>
                <w:bCs/>
                <w:color w:val="000000" w:themeColor="text1"/>
              </w:rPr>
              <w:t>Best quality</w:t>
            </w:r>
          </w:p>
          <w:p w:rsidR="00784DA2" w:rsidRPr="00784DA2" w:rsidRDefault="00784DA2" w:rsidP="002A570F">
            <w:pPr>
              <w:autoSpaceDE w:val="0"/>
              <w:autoSpaceDN w:val="0"/>
              <w:adjustRightInd w:val="0"/>
              <w:jc w:val="both"/>
              <w:rPr>
                <w:rFonts w:asciiTheme="majorBidi" w:hAnsiTheme="majorBidi" w:cstheme="majorBidi"/>
                <w:b/>
                <w:bCs/>
              </w:rPr>
            </w:pPr>
            <w:r w:rsidRPr="00784DA2">
              <w:rPr>
                <w:rFonts w:asciiTheme="majorBidi" w:hAnsiTheme="majorBidi" w:cstheme="majorBidi"/>
                <w:b/>
                <w:bCs/>
                <w:color w:val="000000" w:themeColor="text1"/>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194</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2.</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Pruner Ladders</w:t>
            </w:r>
          </w:p>
          <w:p w:rsidR="002A570F" w:rsidRPr="00784DA2" w:rsidRDefault="002A570F" w:rsidP="002A570F">
            <w:pPr>
              <w:spacing w:before="100" w:beforeAutospacing="1"/>
              <w:rPr>
                <w:rFonts w:asciiTheme="majorBidi" w:hAnsiTheme="majorBidi" w:cstheme="majorBidi"/>
                <w:color w:val="000000" w:themeColor="text1"/>
              </w:rPr>
            </w:pPr>
            <w:r w:rsidRPr="00784DA2">
              <w:rPr>
                <w:rFonts w:asciiTheme="majorBidi" w:hAnsiTheme="majorBidi" w:cstheme="majorBidi"/>
                <w:color w:val="000000" w:themeColor="text1"/>
              </w:rPr>
              <w:t>This tree lopper has a 2.4m telescopic aluminium handle, triple pulley system, detachable saw blade and ergonomic plastic handle.</w:t>
            </w:r>
          </w:p>
          <w:p w:rsidR="002A570F" w:rsidRPr="00784DA2" w:rsidRDefault="002A570F" w:rsidP="002A570F">
            <w:pPr>
              <w:numPr>
                <w:ilvl w:val="0"/>
                <w:numId w:val="39"/>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Lightweight aluminium pole</w:t>
            </w:r>
          </w:p>
          <w:p w:rsidR="002A570F" w:rsidRPr="00784DA2" w:rsidRDefault="002A570F" w:rsidP="002A570F">
            <w:pPr>
              <w:numPr>
                <w:ilvl w:val="0"/>
                <w:numId w:val="39"/>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Bonus pruning saw handle with socket extension</w:t>
            </w:r>
          </w:p>
          <w:p w:rsidR="002A570F" w:rsidRPr="00784DA2" w:rsidRDefault="002A570F" w:rsidP="002A570F">
            <w:pPr>
              <w:numPr>
                <w:ilvl w:val="0"/>
                <w:numId w:val="39"/>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Ideal for pruning hard to reach branches</w:t>
            </w:r>
          </w:p>
          <w:p w:rsidR="002A570F" w:rsidRPr="00784DA2" w:rsidRDefault="002A570F" w:rsidP="002A570F">
            <w:pPr>
              <w:numPr>
                <w:ilvl w:val="0"/>
                <w:numId w:val="39"/>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One click locking mechanism</w:t>
            </w:r>
          </w:p>
          <w:p w:rsidR="002A570F" w:rsidRDefault="002A570F" w:rsidP="002A570F">
            <w:pPr>
              <w:autoSpaceDE w:val="0"/>
              <w:autoSpaceDN w:val="0"/>
              <w:adjustRightInd w:val="0"/>
              <w:jc w:val="both"/>
              <w:rPr>
                <w:rFonts w:asciiTheme="majorBidi" w:hAnsiTheme="majorBidi" w:cstheme="majorBidi"/>
                <w:color w:val="000000" w:themeColor="text1"/>
              </w:rPr>
            </w:pPr>
            <w:r w:rsidRPr="00784DA2">
              <w:rPr>
                <w:rFonts w:asciiTheme="majorBidi" w:hAnsiTheme="majorBidi" w:cstheme="majorBidi"/>
                <w:color w:val="000000" w:themeColor="text1"/>
              </w:rPr>
              <w:t>Triple pulley system for cutting leverage</w:t>
            </w:r>
          </w:p>
          <w:p w:rsidR="00784DA2" w:rsidRDefault="00784DA2" w:rsidP="002A570F">
            <w:pPr>
              <w:autoSpaceDE w:val="0"/>
              <w:autoSpaceDN w:val="0"/>
              <w:adjustRightInd w:val="0"/>
              <w:jc w:val="both"/>
              <w:rPr>
                <w:rFonts w:asciiTheme="majorBidi" w:hAnsiTheme="majorBidi" w:cstheme="majorBidi"/>
                <w:b/>
              </w:rPr>
            </w:pPr>
            <w:r>
              <w:rPr>
                <w:rFonts w:asciiTheme="majorBidi" w:hAnsiTheme="majorBidi" w:cstheme="majorBidi"/>
                <w:b/>
              </w:rPr>
              <w:t>Best quality</w:t>
            </w:r>
          </w:p>
          <w:p w:rsidR="00784DA2" w:rsidRPr="00784DA2" w:rsidRDefault="00784DA2" w:rsidP="002A570F">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245</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bl>
    <w:p w:rsidR="00784DA2" w:rsidRDefault="00784DA2"/>
    <w:p w:rsidR="00784DA2" w:rsidRDefault="00784DA2">
      <w:r>
        <w:br w:type="page"/>
      </w:r>
    </w:p>
    <w:p w:rsidR="00784DA2" w:rsidRDefault="00784DA2"/>
    <w:tbl>
      <w:tblPr>
        <w:tblpPr w:leftFromText="180" w:rightFromText="180" w:vertAnchor="text" w:tblpY="1"/>
        <w:tblOverlap w:val="neve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6480"/>
        <w:gridCol w:w="1170"/>
        <w:gridCol w:w="872"/>
        <w:gridCol w:w="1108"/>
        <w:gridCol w:w="2970"/>
      </w:tblGrid>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3.</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Pole pruner</w:t>
            </w:r>
          </w:p>
          <w:p w:rsidR="002A570F" w:rsidRPr="00784DA2" w:rsidRDefault="002A570F" w:rsidP="00ED4E0E">
            <w:pPr>
              <w:autoSpaceDE w:val="0"/>
              <w:autoSpaceDN w:val="0"/>
              <w:adjustRightInd w:val="0"/>
              <w:jc w:val="both"/>
              <w:rPr>
                <w:rFonts w:asciiTheme="majorBidi" w:hAnsiTheme="majorBidi" w:cstheme="majorBidi"/>
                <w:color w:val="000000" w:themeColor="text1"/>
                <w:shd w:val="clear" w:color="auto" w:fill="FFFFFF"/>
              </w:rPr>
            </w:pPr>
            <w:r w:rsidRPr="00784DA2">
              <w:rPr>
                <w:rFonts w:asciiTheme="majorBidi" w:hAnsiTheme="majorBidi" w:cstheme="majorBidi"/>
                <w:color w:val="000000" w:themeColor="text1"/>
                <w:shd w:val="clear" w:color="auto" w:fill="FFFFFF"/>
              </w:rPr>
              <w:t>1-extension 2-poles/sections telescoping pole saw model that extends to 13 feet</w:t>
            </w:r>
          </w:p>
          <w:p w:rsidR="002A570F" w:rsidRDefault="002A570F" w:rsidP="00ED4E0E">
            <w:pPr>
              <w:autoSpaceDE w:val="0"/>
              <w:autoSpaceDN w:val="0"/>
              <w:adjustRightInd w:val="0"/>
              <w:jc w:val="both"/>
              <w:rPr>
                <w:rFonts w:asciiTheme="majorBidi" w:hAnsiTheme="majorBidi" w:cstheme="majorBidi"/>
                <w:color w:val="000000" w:themeColor="text1"/>
                <w:shd w:val="clear" w:color="auto" w:fill="FFFFFF"/>
              </w:rPr>
            </w:pPr>
            <w:r w:rsidRPr="00784DA2">
              <w:rPr>
                <w:rFonts w:asciiTheme="majorBidi" w:hAnsiTheme="majorBidi" w:cstheme="majorBidi"/>
                <w:color w:val="000000" w:themeColor="text1"/>
                <w:shd w:val="clear" w:color="auto" w:fill="FFFFFF"/>
              </w:rPr>
              <w:t xml:space="preserve">- Extension range is 7 feet to 13 feet  </w:t>
            </w:r>
          </w:p>
          <w:p w:rsid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500</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4.</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Chain saw</w:t>
            </w:r>
          </w:p>
          <w:tbl>
            <w:tblPr>
              <w:tblW w:w="5830" w:type="dxa"/>
              <w:tblCellSpacing w:w="0" w:type="dxa"/>
              <w:tblLayout w:type="fixed"/>
              <w:tblCellMar>
                <w:left w:w="0" w:type="dxa"/>
                <w:right w:w="0" w:type="dxa"/>
              </w:tblCellMar>
              <w:tblLook w:val="04A0"/>
            </w:tblPr>
            <w:tblGrid>
              <w:gridCol w:w="2320"/>
              <w:gridCol w:w="3510"/>
            </w:tblGrid>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Engine Type</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Air-cooling; Single-cylinder; 2-stroke gasoline engine</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Max. Power</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1.7KW</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Displacement</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45CC</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Max. Engine Speed</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10,000RPM</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Idling Speed</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2800±200RPM</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Ignition Type</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CDI</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Oil Tank Capacity</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260mL</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Chain Pitch</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.325"</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Chain Gauge</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.058"</w:t>
                  </w:r>
                </w:p>
              </w:tc>
            </w:tr>
            <w:tr w:rsidR="002A570F" w:rsidRPr="00784DA2" w:rsidTr="00ED4E0E">
              <w:trPr>
                <w:trHeight w:val="270"/>
                <w:tblCellSpacing w:w="0" w:type="dxa"/>
              </w:trPr>
              <w:tc>
                <w:tcPr>
                  <w:tcW w:w="232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Bar Length</w:t>
                  </w:r>
                </w:p>
              </w:tc>
              <w:tc>
                <w:tcPr>
                  <w:tcW w:w="3510" w:type="dxa"/>
                  <w:vAlign w:val="center"/>
                  <w:hideMark/>
                </w:tcPr>
                <w:p w:rsidR="002A570F" w:rsidRPr="00784DA2" w:rsidRDefault="002A570F" w:rsidP="002A570F">
                  <w:pPr>
                    <w:framePr w:hSpace="180" w:wrap="around" w:vAnchor="text" w:hAnchor="text" w:y="1"/>
                    <w:suppressOverlap/>
                    <w:rPr>
                      <w:rFonts w:asciiTheme="majorBidi" w:hAnsiTheme="majorBidi" w:cstheme="majorBidi"/>
                      <w:color w:val="000000" w:themeColor="text1"/>
                    </w:rPr>
                  </w:pPr>
                  <w:r w:rsidRPr="00784DA2">
                    <w:rPr>
                      <w:rFonts w:asciiTheme="majorBidi" w:hAnsiTheme="majorBidi" w:cstheme="majorBidi"/>
                      <w:color w:val="000000" w:themeColor="text1"/>
                    </w:rPr>
                    <w:t>18"</w:t>
                  </w:r>
                </w:p>
              </w:tc>
            </w:tr>
          </w:tbl>
          <w:p w:rsidR="002A570F" w:rsidRDefault="002A570F" w:rsidP="00ED4E0E">
            <w:pPr>
              <w:autoSpaceDE w:val="0"/>
              <w:autoSpaceDN w:val="0"/>
              <w:adjustRightInd w:val="0"/>
              <w:jc w:val="both"/>
              <w:rPr>
                <w:rFonts w:asciiTheme="majorBidi" w:hAnsiTheme="majorBidi" w:cstheme="majorBidi"/>
                <w:b/>
              </w:rPr>
            </w:pPr>
          </w:p>
          <w:p w:rsid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Imported, Best quality</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160</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5.</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Fruit Picker</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Material: Mild Steel, Colour: Multi-Coloured </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Dimensions (L X B X H): 17 X 9 X 1.5 Inches </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Powered By: Manual </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Safety Instructions: Lubricate The Cutting Blade </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Included Items: 1 Fruit Picker, </w:t>
            </w:r>
          </w:p>
          <w:p w:rsidR="002A570F" w:rsidRPr="00784DA2" w:rsidRDefault="002A570F" w:rsidP="002A570F">
            <w:pPr>
              <w:numPr>
                <w:ilvl w:val="0"/>
                <w:numId w:val="40"/>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The Net Attached With Blade Holds The Fruits.</w:t>
            </w:r>
          </w:p>
          <w:p w:rsidR="002A570F" w:rsidRDefault="002A570F" w:rsidP="002A570F">
            <w:pPr>
              <w:autoSpaceDE w:val="0"/>
              <w:autoSpaceDN w:val="0"/>
              <w:adjustRightInd w:val="0"/>
              <w:jc w:val="both"/>
              <w:rPr>
                <w:rFonts w:asciiTheme="majorBidi" w:hAnsiTheme="majorBidi" w:cstheme="majorBidi"/>
                <w:color w:val="000000" w:themeColor="text1"/>
              </w:rPr>
            </w:pPr>
            <w:r w:rsidRPr="00784DA2">
              <w:rPr>
                <w:rFonts w:asciiTheme="majorBidi" w:hAnsiTheme="majorBidi" w:cstheme="majorBidi"/>
                <w:color w:val="000000" w:themeColor="text1"/>
              </w:rPr>
              <w:t xml:space="preserve"> Net Holding Capacity Up To 3 - 5 Kg</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600</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bl>
    <w:p w:rsidR="00784DA2" w:rsidRDefault="00784DA2"/>
    <w:p w:rsidR="00784DA2" w:rsidRDefault="00784DA2">
      <w:r>
        <w:br w:type="page"/>
      </w:r>
    </w:p>
    <w:p w:rsidR="00784DA2" w:rsidRDefault="00784DA2"/>
    <w:tbl>
      <w:tblPr>
        <w:tblpPr w:leftFromText="180" w:rightFromText="180" w:vertAnchor="text" w:tblpY="1"/>
        <w:tblOverlap w:val="never"/>
        <w:tblW w:w="13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6480"/>
        <w:gridCol w:w="1170"/>
        <w:gridCol w:w="872"/>
        <w:gridCol w:w="1108"/>
        <w:gridCol w:w="2970"/>
      </w:tblGrid>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6.</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Iron stools small &amp; large</w:t>
            </w:r>
          </w:p>
          <w:p w:rsidR="002A570F" w:rsidRPr="00784DA2" w:rsidRDefault="002A570F" w:rsidP="002A570F">
            <w:pPr>
              <w:numPr>
                <w:ilvl w:val="0"/>
                <w:numId w:val="41"/>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Length 8 ft Fiberglass Step </w:t>
            </w:r>
          </w:p>
          <w:p w:rsidR="002A570F" w:rsidRPr="00784DA2" w:rsidRDefault="002A570F" w:rsidP="002A570F">
            <w:pPr>
              <w:numPr>
                <w:ilvl w:val="0"/>
                <w:numId w:val="41"/>
              </w:numPr>
              <w:spacing w:before="100" w:beforeAutospacing="1" w:after="100" w:afterAutospacing="1"/>
              <w:rPr>
                <w:rFonts w:asciiTheme="majorBidi" w:hAnsiTheme="majorBidi" w:cstheme="majorBidi"/>
                <w:color w:val="000000" w:themeColor="text1"/>
              </w:rPr>
            </w:pPr>
            <w:r w:rsidRPr="00784DA2">
              <w:rPr>
                <w:rFonts w:asciiTheme="majorBidi" w:hAnsiTheme="majorBidi" w:cstheme="majorBidi"/>
                <w:color w:val="000000" w:themeColor="text1"/>
              </w:rPr>
              <w:t xml:space="preserve">Double-riveted, slip-resistant </w:t>
            </w:r>
          </w:p>
          <w:p w:rsidR="002A570F" w:rsidRDefault="002A570F" w:rsidP="002A570F">
            <w:pPr>
              <w:autoSpaceDE w:val="0"/>
              <w:autoSpaceDN w:val="0"/>
              <w:adjustRightInd w:val="0"/>
              <w:jc w:val="both"/>
              <w:rPr>
                <w:rFonts w:asciiTheme="majorBidi" w:hAnsiTheme="majorBidi" w:cstheme="majorBidi"/>
                <w:color w:val="000000" w:themeColor="text1"/>
              </w:rPr>
            </w:pPr>
            <w:r w:rsidRPr="00784DA2">
              <w:rPr>
                <w:rFonts w:asciiTheme="majorBidi" w:hAnsiTheme="majorBidi" w:cstheme="majorBidi"/>
                <w:color w:val="000000" w:themeColor="text1"/>
              </w:rPr>
              <w:t>Heavy-duty internal spreaders</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400</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7.</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Cartoon packing machine</w:t>
            </w:r>
          </w:p>
          <w:p w:rsidR="00784DA2" w:rsidRDefault="00784DA2" w:rsidP="00ED4E0E">
            <w:pPr>
              <w:autoSpaceDE w:val="0"/>
              <w:autoSpaceDN w:val="0"/>
              <w:adjustRightInd w:val="0"/>
              <w:jc w:val="both"/>
              <w:rPr>
                <w:rFonts w:asciiTheme="majorBidi" w:hAnsiTheme="majorBidi" w:cstheme="majorBidi"/>
                <w:color w:val="000000" w:themeColor="text1"/>
                <w:shd w:val="clear" w:color="auto" w:fill="FFFFFF"/>
              </w:rPr>
            </w:pPr>
            <w:r w:rsidRPr="00784DA2">
              <w:rPr>
                <w:rFonts w:asciiTheme="majorBidi" w:hAnsiTheme="majorBidi" w:cstheme="majorBidi"/>
                <w:color w:val="000000" w:themeColor="text1"/>
                <w:shd w:val="clear" w:color="auto" w:fill="FFFFFF"/>
              </w:rPr>
              <w:t>Tensioning device: suitable for bandwidth (13 to 19 mm); </w:t>
            </w:r>
            <w:r w:rsidRPr="00784DA2">
              <w:rPr>
                <w:rFonts w:asciiTheme="majorBidi" w:hAnsiTheme="majorBidi" w:cstheme="majorBidi"/>
                <w:color w:val="000000" w:themeColor="text1"/>
              </w:rPr>
              <w:br/>
            </w:r>
            <w:r w:rsidRPr="00784DA2">
              <w:rPr>
                <w:rFonts w:asciiTheme="majorBidi" w:hAnsiTheme="majorBidi" w:cstheme="majorBidi"/>
                <w:color w:val="000000" w:themeColor="text1"/>
                <w:shd w:val="clear" w:color="auto" w:fill="FFFFFF"/>
              </w:rPr>
              <w:t>Clamp pliers (6/8, 5/8 ", 1/2 ")</w:t>
            </w:r>
          </w:p>
          <w:p w:rsidR="00784DA2" w:rsidRDefault="00784DA2" w:rsidP="00784DA2">
            <w:pPr>
              <w:autoSpaceDE w:val="0"/>
              <w:autoSpaceDN w:val="0"/>
              <w:adjustRightInd w:val="0"/>
              <w:jc w:val="both"/>
              <w:rPr>
                <w:rFonts w:asciiTheme="majorBidi" w:hAnsiTheme="majorBidi" w:cstheme="majorBidi"/>
                <w:b/>
              </w:rPr>
            </w:pPr>
          </w:p>
          <w:p w:rsid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400</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8.</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Cotton Picker</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Application</w:t>
            </w:r>
            <w:r w:rsidRPr="00784DA2">
              <w:rPr>
                <w:rFonts w:asciiTheme="majorBidi" w:hAnsiTheme="majorBidi" w:cstheme="majorBidi"/>
                <w:color w:val="000000" w:themeColor="text1"/>
              </w:rPr>
              <w:tab/>
              <w:t>Cotton picker machine</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 xml:space="preserve">Style </w:t>
            </w:r>
            <w:r w:rsidRPr="00784DA2">
              <w:rPr>
                <w:rFonts w:asciiTheme="majorBidi" w:hAnsiTheme="majorBidi" w:cstheme="majorBidi"/>
                <w:color w:val="000000" w:themeColor="text1"/>
              </w:rPr>
              <w:tab/>
            </w:r>
            <w:r w:rsidRPr="00784DA2">
              <w:rPr>
                <w:rFonts w:asciiTheme="majorBidi" w:hAnsiTheme="majorBidi" w:cstheme="majorBidi"/>
                <w:color w:val="000000" w:themeColor="text1"/>
              </w:rPr>
              <w:tab/>
              <w:t>Harvest machine</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Dimension</w:t>
            </w:r>
            <w:r w:rsidRPr="00784DA2">
              <w:rPr>
                <w:rFonts w:asciiTheme="majorBidi" w:hAnsiTheme="majorBidi" w:cstheme="majorBidi"/>
                <w:color w:val="000000" w:themeColor="text1"/>
              </w:rPr>
              <w:tab/>
              <w:t>35 cm-45 cm</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 xml:space="preserve">Fuel types </w:t>
            </w:r>
            <w:r w:rsidRPr="00784DA2">
              <w:rPr>
                <w:rFonts w:asciiTheme="majorBidi" w:hAnsiTheme="majorBidi" w:cstheme="majorBidi"/>
                <w:color w:val="000000" w:themeColor="text1"/>
              </w:rPr>
              <w:tab/>
              <w:t>gasoline</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RPM</w:t>
            </w:r>
            <w:r w:rsidRPr="00784DA2">
              <w:rPr>
                <w:rFonts w:asciiTheme="majorBidi" w:hAnsiTheme="majorBidi" w:cstheme="majorBidi"/>
                <w:color w:val="000000" w:themeColor="text1"/>
              </w:rPr>
              <w:tab/>
            </w:r>
            <w:r w:rsidRPr="00784DA2">
              <w:rPr>
                <w:rFonts w:asciiTheme="majorBidi" w:hAnsiTheme="majorBidi" w:cstheme="majorBidi"/>
                <w:color w:val="000000" w:themeColor="text1"/>
              </w:rPr>
              <w:tab/>
              <w:t>5000/min</w:t>
            </w:r>
          </w:p>
          <w:p w:rsidR="00784DA2" w:rsidRDefault="00784DA2" w:rsidP="00784DA2">
            <w:pPr>
              <w:autoSpaceDE w:val="0"/>
              <w:autoSpaceDN w:val="0"/>
              <w:adjustRightInd w:val="0"/>
              <w:jc w:val="both"/>
              <w:rPr>
                <w:rFonts w:asciiTheme="majorBidi" w:hAnsiTheme="majorBidi" w:cstheme="majorBidi"/>
                <w:color w:val="000000" w:themeColor="text1"/>
              </w:rPr>
            </w:pPr>
            <w:r>
              <w:rPr>
                <w:rFonts w:asciiTheme="majorBidi" w:hAnsiTheme="majorBidi" w:cstheme="majorBidi"/>
                <w:color w:val="000000" w:themeColor="text1"/>
              </w:rPr>
              <w:tab/>
            </w:r>
            <w:r w:rsidRPr="00784DA2">
              <w:rPr>
                <w:rFonts w:asciiTheme="majorBidi" w:hAnsiTheme="majorBidi" w:cstheme="majorBidi"/>
                <w:color w:val="000000" w:themeColor="text1"/>
              </w:rPr>
              <w:t>Fuel capacity</w:t>
            </w:r>
            <w:r w:rsidRPr="00784DA2">
              <w:rPr>
                <w:rFonts w:asciiTheme="majorBidi" w:hAnsiTheme="majorBidi" w:cstheme="majorBidi"/>
                <w:color w:val="000000" w:themeColor="text1"/>
              </w:rPr>
              <w:tab/>
              <w:t>&gt;2L</w:t>
            </w:r>
          </w:p>
          <w:p w:rsid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 Imported</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35</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r w:rsidR="002A570F" w:rsidRPr="00784DA2" w:rsidTr="00ED4E0E">
        <w:tc>
          <w:tcPr>
            <w:tcW w:w="1098"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9.</w:t>
            </w:r>
          </w:p>
        </w:tc>
        <w:tc>
          <w:tcPr>
            <w:tcW w:w="6480" w:type="dxa"/>
          </w:tcPr>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One wheeler Paddy harvester</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Swatch</w:t>
            </w:r>
            <w:r w:rsidRPr="00784DA2">
              <w:rPr>
                <w:rFonts w:asciiTheme="majorBidi" w:hAnsiTheme="majorBidi" w:cstheme="majorBidi"/>
                <w:color w:val="000000" w:themeColor="text1"/>
              </w:rPr>
              <w:tab/>
            </w:r>
            <w:r w:rsidRPr="00784DA2">
              <w:rPr>
                <w:rFonts w:asciiTheme="majorBidi" w:hAnsiTheme="majorBidi" w:cstheme="majorBidi"/>
                <w:color w:val="000000" w:themeColor="text1"/>
              </w:rPr>
              <w:tab/>
              <w:t>1000 mw</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Breakage rate</w:t>
            </w:r>
            <w:r w:rsidRPr="00784DA2">
              <w:rPr>
                <w:rFonts w:asciiTheme="majorBidi" w:hAnsiTheme="majorBidi" w:cstheme="majorBidi"/>
                <w:color w:val="000000" w:themeColor="text1"/>
              </w:rPr>
              <w:tab/>
              <w:t>&lt;0.5</w:t>
            </w:r>
          </w:p>
          <w:p w:rsidR="00784DA2" w:rsidRPr="00784DA2" w:rsidRDefault="00784DA2" w:rsidP="00784DA2">
            <w:pPr>
              <w:spacing w:before="100" w:beforeAutospacing="1"/>
              <w:ind w:left="720"/>
              <w:contextualSpacing/>
              <w:rPr>
                <w:rFonts w:asciiTheme="majorBidi" w:hAnsiTheme="majorBidi" w:cstheme="majorBidi"/>
                <w:color w:val="000000" w:themeColor="text1"/>
              </w:rPr>
            </w:pPr>
            <w:r w:rsidRPr="00784DA2">
              <w:rPr>
                <w:rFonts w:asciiTheme="majorBidi" w:hAnsiTheme="majorBidi" w:cstheme="majorBidi"/>
                <w:color w:val="000000" w:themeColor="text1"/>
              </w:rPr>
              <w:t>Power</w:t>
            </w:r>
            <w:r w:rsidRPr="00784DA2">
              <w:rPr>
                <w:rFonts w:asciiTheme="majorBidi" w:hAnsiTheme="majorBidi" w:cstheme="majorBidi"/>
                <w:color w:val="000000" w:themeColor="text1"/>
              </w:rPr>
              <w:tab/>
            </w:r>
            <w:r w:rsidRPr="00784DA2">
              <w:rPr>
                <w:rFonts w:asciiTheme="majorBidi" w:hAnsiTheme="majorBidi" w:cstheme="majorBidi"/>
                <w:color w:val="000000" w:themeColor="text1"/>
              </w:rPr>
              <w:tab/>
              <w:t>9Hp</w:t>
            </w:r>
          </w:p>
          <w:p w:rsidR="00784DA2" w:rsidRDefault="00784DA2" w:rsidP="00784DA2">
            <w:pPr>
              <w:autoSpaceDE w:val="0"/>
              <w:autoSpaceDN w:val="0"/>
              <w:adjustRightInd w:val="0"/>
              <w:jc w:val="both"/>
              <w:rPr>
                <w:rFonts w:asciiTheme="majorBidi" w:hAnsiTheme="majorBidi" w:cstheme="majorBidi"/>
                <w:color w:val="000000" w:themeColor="text1"/>
              </w:rPr>
            </w:pPr>
            <w:r>
              <w:rPr>
                <w:rFonts w:asciiTheme="majorBidi" w:hAnsiTheme="majorBidi" w:cstheme="majorBidi"/>
                <w:color w:val="000000" w:themeColor="text1"/>
              </w:rPr>
              <w:tab/>
            </w:r>
            <w:r w:rsidRPr="00784DA2">
              <w:rPr>
                <w:rFonts w:asciiTheme="majorBidi" w:hAnsiTheme="majorBidi" w:cstheme="majorBidi"/>
                <w:color w:val="000000" w:themeColor="text1"/>
              </w:rPr>
              <w:t xml:space="preserve">Engine type </w:t>
            </w:r>
            <w:r w:rsidRPr="00784DA2">
              <w:rPr>
                <w:rFonts w:asciiTheme="majorBidi" w:hAnsiTheme="majorBidi" w:cstheme="majorBidi"/>
                <w:color w:val="000000" w:themeColor="text1"/>
              </w:rPr>
              <w:tab/>
              <w:t>diesel engine</w:t>
            </w:r>
          </w:p>
          <w:p w:rsidR="00784DA2" w:rsidRDefault="00784DA2" w:rsidP="00784DA2">
            <w:pPr>
              <w:autoSpaceDE w:val="0"/>
              <w:autoSpaceDN w:val="0"/>
              <w:adjustRightInd w:val="0"/>
              <w:jc w:val="both"/>
              <w:rPr>
                <w:rFonts w:asciiTheme="majorBidi" w:hAnsiTheme="majorBidi" w:cstheme="majorBidi"/>
                <w:color w:val="000000" w:themeColor="text1"/>
              </w:rPr>
            </w:pPr>
          </w:p>
          <w:p w:rsid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Best quality, Imported</w:t>
            </w:r>
          </w:p>
          <w:p w:rsidR="00784DA2" w:rsidRPr="00784DA2" w:rsidRDefault="00784DA2" w:rsidP="00784DA2">
            <w:pPr>
              <w:autoSpaceDE w:val="0"/>
              <w:autoSpaceDN w:val="0"/>
              <w:adjustRightInd w:val="0"/>
              <w:jc w:val="both"/>
              <w:rPr>
                <w:rFonts w:asciiTheme="majorBidi" w:hAnsiTheme="majorBidi" w:cstheme="majorBidi"/>
                <w:b/>
              </w:rPr>
            </w:pPr>
            <w:r>
              <w:rPr>
                <w:rFonts w:asciiTheme="majorBidi" w:hAnsiTheme="majorBidi" w:cstheme="majorBidi"/>
                <w:b/>
              </w:rPr>
              <w:t>Warranty Standard</w:t>
            </w:r>
          </w:p>
        </w:tc>
        <w:tc>
          <w:tcPr>
            <w:tcW w:w="1170" w:type="dxa"/>
          </w:tcPr>
          <w:p w:rsidR="00784DA2" w:rsidRPr="00784DA2" w:rsidRDefault="00784DA2" w:rsidP="00ED4E0E">
            <w:pPr>
              <w:autoSpaceDE w:val="0"/>
              <w:autoSpaceDN w:val="0"/>
              <w:adjustRightInd w:val="0"/>
              <w:jc w:val="both"/>
              <w:rPr>
                <w:rFonts w:asciiTheme="majorBidi" w:hAnsiTheme="majorBidi" w:cstheme="majorBidi"/>
                <w:b/>
              </w:rPr>
            </w:pPr>
          </w:p>
          <w:p w:rsidR="002A570F" w:rsidRPr="00784DA2" w:rsidRDefault="002A570F" w:rsidP="00ED4E0E">
            <w:pPr>
              <w:autoSpaceDE w:val="0"/>
              <w:autoSpaceDN w:val="0"/>
              <w:adjustRightInd w:val="0"/>
              <w:jc w:val="both"/>
              <w:rPr>
                <w:rFonts w:asciiTheme="majorBidi" w:hAnsiTheme="majorBidi" w:cstheme="majorBidi"/>
                <w:b/>
              </w:rPr>
            </w:pPr>
            <w:r w:rsidRPr="00784DA2">
              <w:rPr>
                <w:rFonts w:asciiTheme="majorBidi" w:hAnsiTheme="majorBidi" w:cstheme="majorBidi"/>
                <w:b/>
              </w:rPr>
              <w:t>45</w:t>
            </w:r>
          </w:p>
        </w:tc>
        <w:tc>
          <w:tcPr>
            <w:tcW w:w="872" w:type="dxa"/>
          </w:tcPr>
          <w:p w:rsidR="002A570F" w:rsidRPr="00784DA2" w:rsidRDefault="002A570F" w:rsidP="008C5467">
            <w:pPr>
              <w:autoSpaceDE w:val="0"/>
              <w:autoSpaceDN w:val="0"/>
              <w:adjustRightInd w:val="0"/>
              <w:jc w:val="both"/>
              <w:rPr>
                <w:rFonts w:asciiTheme="majorBidi" w:hAnsiTheme="majorBidi" w:cstheme="majorBidi"/>
              </w:rPr>
            </w:pPr>
          </w:p>
        </w:tc>
        <w:tc>
          <w:tcPr>
            <w:tcW w:w="1108" w:type="dxa"/>
          </w:tcPr>
          <w:p w:rsidR="002A570F" w:rsidRPr="00784DA2" w:rsidRDefault="002A570F" w:rsidP="008C5467">
            <w:pPr>
              <w:autoSpaceDE w:val="0"/>
              <w:autoSpaceDN w:val="0"/>
              <w:adjustRightInd w:val="0"/>
              <w:jc w:val="both"/>
              <w:rPr>
                <w:rFonts w:asciiTheme="majorBidi" w:hAnsiTheme="majorBidi" w:cstheme="majorBidi"/>
              </w:rPr>
            </w:pPr>
          </w:p>
        </w:tc>
        <w:tc>
          <w:tcPr>
            <w:tcW w:w="2970" w:type="dxa"/>
          </w:tcPr>
          <w:p w:rsidR="002A570F" w:rsidRPr="00784DA2" w:rsidRDefault="002A570F" w:rsidP="008C5467">
            <w:pPr>
              <w:autoSpaceDE w:val="0"/>
              <w:autoSpaceDN w:val="0"/>
              <w:adjustRightInd w:val="0"/>
              <w:jc w:val="both"/>
              <w:rPr>
                <w:rFonts w:asciiTheme="majorBidi" w:hAnsiTheme="majorBidi" w:cstheme="majorBidi"/>
              </w:rPr>
            </w:pPr>
          </w:p>
        </w:tc>
      </w:tr>
    </w:tbl>
    <w:p w:rsidR="00CB58AA" w:rsidRDefault="00B576C3" w:rsidP="008C5467">
      <w:pPr>
        <w:numPr>
          <w:ilvl w:val="0"/>
          <w:numId w:val="4"/>
        </w:numPr>
      </w:pPr>
      <w:r>
        <w:t>Bidders must fill the specification column and must supply the related original brusher.</w:t>
      </w:r>
    </w:p>
    <w:p w:rsidR="008C6615" w:rsidRDefault="008C6615" w:rsidP="00F5068E"/>
    <w:p w:rsidR="001947C3" w:rsidRPr="0021657B" w:rsidRDefault="001947C3" w:rsidP="00F5068E"/>
    <w:p w:rsidR="00F5068E" w:rsidRPr="0021657B" w:rsidRDefault="00F5068E" w:rsidP="00CB58AA">
      <w:pPr>
        <w:ind w:left="5040"/>
        <w:jc w:val="right"/>
        <w:rPr>
          <w:b/>
        </w:rPr>
        <w:sectPr w:rsidR="00F5068E" w:rsidRPr="0021657B" w:rsidSect="008C6615">
          <w:pgSz w:w="15840" w:h="12240" w:orient="landscape"/>
          <w:pgMar w:top="1170" w:right="1440" w:bottom="990" w:left="1440" w:header="720" w:footer="720" w:gutter="0"/>
          <w:cols w:space="720"/>
          <w:noEndnote/>
        </w:sectPr>
      </w:pPr>
      <w:r w:rsidRPr="0021657B">
        <w:rPr>
          <w:b/>
        </w:rPr>
        <w:t>Signature and Stamp of Bidder</w:t>
      </w:r>
    </w:p>
    <w:p w:rsidR="00C918E3" w:rsidRDefault="00C509E8" w:rsidP="00C918E3">
      <w:pPr>
        <w:autoSpaceDE w:val="0"/>
        <w:autoSpaceDN w:val="0"/>
        <w:adjustRightInd w:val="0"/>
        <w:jc w:val="center"/>
        <w:rPr>
          <w:b/>
          <w:sz w:val="32"/>
        </w:rPr>
      </w:pPr>
      <w:r>
        <w:rPr>
          <w:b/>
          <w:sz w:val="32"/>
        </w:rPr>
        <w:lastRenderedPageBreak/>
        <w:t>Section VI.  Sample Forms</w:t>
      </w:r>
    </w:p>
    <w:p w:rsidR="00C509E8" w:rsidRPr="0021657B" w:rsidRDefault="00C509E8" w:rsidP="00C918E3">
      <w:pPr>
        <w:autoSpaceDE w:val="0"/>
        <w:autoSpaceDN w:val="0"/>
        <w:adjustRightInd w:val="0"/>
        <w:jc w:val="center"/>
        <w:rPr>
          <w:b/>
          <w:sz w:val="32"/>
        </w:rPr>
      </w:pPr>
    </w:p>
    <w:p w:rsidR="00C509E8" w:rsidRDefault="00C509E8" w:rsidP="00C509E8"/>
    <w:p w:rsidR="005C42EC" w:rsidRPr="005C42EC" w:rsidRDefault="005C42EC" w:rsidP="005C42EC">
      <w:pPr>
        <w:jc w:val="center"/>
        <w:rPr>
          <w:b/>
          <w:bCs/>
          <w:sz w:val="32"/>
          <w:szCs w:val="32"/>
        </w:rPr>
      </w:pPr>
      <w:r w:rsidRPr="005C42EC">
        <w:rPr>
          <w:b/>
          <w:bCs/>
          <w:sz w:val="32"/>
          <w:szCs w:val="32"/>
        </w:rPr>
        <w:t>Sample Forms</w:t>
      </w:r>
    </w:p>
    <w:p w:rsidR="005C42EC" w:rsidRDefault="005C42EC" w:rsidP="005C42EC"/>
    <w:p w:rsidR="00C47E00" w:rsidRDefault="00C47E00" w:rsidP="005C42EC"/>
    <w:p w:rsidR="005C42EC" w:rsidRPr="005C42EC" w:rsidRDefault="005C42EC" w:rsidP="008C5467">
      <w:pPr>
        <w:numPr>
          <w:ilvl w:val="0"/>
          <w:numId w:val="11"/>
        </w:numPr>
        <w:rPr>
          <w:i/>
          <w:iCs/>
        </w:rPr>
      </w:pPr>
      <w:r w:rsidRPr="005C42EC">
        <w:rPr>
          <w:i/>
          <w:iCs/>
        </w:rPr>
        <w:t>BID FORM AND PRICE SCHEDULES</w:t>
      </w:r>
    </w:p>
    <w:p w:rsidR="005C42EC" w:rsidRPr="005C42EC" w:rsidRDefault="005C42EC" w:rsidP="008C5467">
      <w:pPr>
        <w:numPr>
          <w:ilvl w:val="0"/>
          <w:numId w:val="11"/>
        </w:numPr>
        <w:rPr>
          <w:i/>
          <w:iCs/>
        </w:rPr>
      </w:pPr>
      <w:r w:rsidRPr="005C42EC">
        <w:rPr>
          <w:i/>
          <w:iCs/>
        </w:rPr>
        <w:t>BID SECURITY FORM</w:t>
      </w:r>
    </w:p>
    <w:p w:rsidR="005C42EC" w:rsidRPr="005C42EC" w:rsidRDefault="005C42EC" w:rsidP="008C5467">
      <w:pPr>
        <w:numPr>
          <w:ilvl w:val="0"/>
          <w:numId w:val="11"/>
        </w:numPr>
        <w:rPr>
          <w:i/>
          <w:iCs/>
        </w:rPr>
      </w:pPr>
      <w:r w:rsidRPr="005C42EC">
        <w:rPr>
          <w:i/>
          <w:iCs/>
        </w:rPr>
        <w:t>CONTRACT FORM</w:t>
      </w:r>
    </w:p>
    <w:p w:rsidR="005C42EC" w:rsidRPr="005C42EC" w:rsidRDefault="005C42EC" w:rsidP="008C5467">
      <w:pPr>
        <w:numPr>
          <w:ilvl w:val="0"/>
          <w:numId w:val="11"/>
        </w:numPr>
        <w:rPr>
          <w:i/>
          <w:iCs/>
        </w:rPr>
      </w:pPr>
      <w:r w:rsidRPr="005C42EC">
        <w:rPr>
          <w:i/>
          <w:iCs/>
        </w:rPr>
        <w:t>PERFORMANCE SECURITY FORM</w:t>
      </w:r>
    </w:p>
    <w:p w:rsidR="005C42EC" w:rsidRPr="005C42EC" w:rsidRDefault="005C42EC" w:rsidP="008C5467">
      <w:pPr>
        <w:numPr>
          <w:ilvl w:val="0"/>
          <w:numId w:val="11"/>
        </w:numPr>
        <w:rPr>
          <w:i/>
          <w:iCs/>
        </w:rPr>
      </w:pPr>
      <w:r w:rsidRPr="005C42EC">
        <w:rPr>
          <w:i/>
          <w:iCs/>
        </w:rPr>
        <w:t>QUALIFICATION/CHECK LIS</w:t>
      </w:r>
      <w:r w:rsidR="00A25D59">
        <w:rPr>
          <w:i/>
          <w:iCs/>
        </w:rPr>
        <w:t>T</w:t>
      </w:r>
    </w:p>
    <w:p w:rsidR="008E6AD8" w:rsidRDefault="005C42EC" w:rsidP="005C42EC">
      <w:r>
        <w:br w:type="page"/>
      </w:r>
      <w:r w:rsidRPr="00F47FFC">
        <w:rPr>
          <w:sz w:val="20"/>
          <w:szCs w:val="20"/>
        </w:rPr>
        <w:lastRenderedPageBreak/>
        <w:t xml:space="preserve">Part Two – Section VII. </w:t>
      </w:r>
      <w:r w:rsidRPr="00F47FFC">
        <w:rPr>
          <w:sz w:val="20"/>
          <w:szCs w:val="20"/>
        </w:rPr>
        <w:tab/>
        <w:t>Eligibility for the Provis</w:t>
      </w:r>
      <w:r w:rsidR="00F47FFC">
        <w:rPr>
          <w:sz w:val="20"/>
          <w:szCs w:val="20"/>
        </w:rPr>
        <w:t xml:space="preserve">ion of Goods Works and Services </w:t>
      </w:r>
      <w:r w:rsidRPr="00F47FFC">
        <w:rPr>
          <w:sz w:val="20"/>
          <w:szCs w:val="20"/>
        </w:rPr>
        <w:t xml:space="preserve">in Bank Financed </w:t>
      </w:r>
      <w:r w:rsidR="00F47FFC">
        <w:rPr>
          <w:sz w:val="20"/>
          <w:szCs w:val="20"/>
        </w:rPr>
        <w:tab/>
      </w:r>
      <w:r w:rsidR="00F47FFC">
        <w:rPr>
          <w:sz w:val="20"/>
          <w:szCs w:val="20"/>
        </w:rPr>
        <w:tab/>
      </w:r>
      <w:r w:rsidR="00F47FFC">
        <w:rPr>
          <w:sz w:val="20"/>
          <w:szCs w:val="20"/>
        </w:rPr>
        <w:tab/>
      </w:r>
      <w:r w:rsidR="00F47FFC">
        <w:rPr>
          <w:sz w:val="20"/>
          <w:szCs w:val="20"/>
        </w:rPr>
        <w:tab/>
      </w:r>
      <w:r w:rsidRPr="00F47FFC">
        <w:rPr>
          <w:sz w:val="20"/>
          <w:szCs w:val="20"/>
        </w:rPr>
        <w:t>Procurement.</w:t>
      </w:r>
    </w:p>
    <w:p w:rsidR="005C42EC" w:rsidRDefault="005C42EC" w:rsidP="00C509E8"/>
    <w:p w:rsidR="005C42EC" w:rsidRPr="005C42EC" w:rsidRDefault="005C42EC" w:rsidP="008C5467">
      <w:pPr>
        <w:numPr>
          <w:ilvl w:val="0"/>
          <w:numId w:val="12"/>
        </w:numPr>
        <w:jc w:val="center"/>
        <w:rPr>
          <w:b/>
          <w:bCs/>
          <w:sz w:val="32"/>
          <w:szCs w:val="32"/>
        </w:rPr>
      </w:pPr>
      <w:r w:rsidRPr="005C42EC">
        <w:rPr>
          <w:b/>
          <w:bCs/>
          <w:sz w:val="32"/>
          <w:szCs w:val="32"/>
        </w:rPr>
        <w:t>Bid Form and Price Schedules</w:t>
      </w:r>
    </w:p>
    <w:p w:rsidR="005C42EC" w:rsidRDefault="005C42EC" w:rsidP="005C42EC"/>
    <w:p w:rsidR="005C42EC" w:rsidRPr="00F47FFC" w:rsidRDefault="005C42EC" w:rsidP="005C42EC">
      <w:pPr>
        <w:rPr>
          <w:sz w:val="20"/>
          <w:szCs w:val="20"/>
        </w:rPr>
      </w:pPr>
      <w:r w:rsidRPr="00F47FFC">
        <w:rPr>
          <w:sz w:val="20"/>
          <w:szCs w:val="20"/>
        </w:rPr>
        <w:t xml:space="preserve">To:  </w:t>
      </w:r>
      <w:r w:rsidRPr="00F47FFC">
        <w:rPr>
          <w:sz w:val="18"/>
          <w:szCs w:val="18"/>
        </w:rPr>
        <w:t>[</w:t>
      </w:r>
      <w:r w:rsidRPr="00F47FFC">
        <w:rPr>
          <w:i/>
          <w:iCs/>
          <w:sz w:val="18"/>
          <w:szCs w:val="18"/>
        </w:rPr>
        <w:t>name and address of Procuring Agency</w:t>
      </w:r>
      <w:r w:rsidRPr="00F47FFC">
        <w:rPr>
          <w:sz w:val="18"/>
          <w:szCs w:val="18"/>
        </w:rPr>
        <w:t>]</w:t>
      </w:r>
    </w:p>
    <w:p w:rsidR="005C42EC" w:rsidRPr="00F47FFC" w:rsidRDefault="005C42EC" w:rsidP="005C42EC">
      <w:pPr>
        <w:rPr>
          <w:sz w:val="20"/>
          <w:szCs w:val="20"/>
        </w:rPr>
      </w:pPr>
    </w:p>
    <w:p w:rsidR="005C42EC" w:rsidRPr="00F47FFC" w:rsidRDefault="005C42EC" w:rsidP="005C42EC">
      <w:pPr>
        <w:rPr>
          <w:sz w:val="20"/>
          <w:szCs w:val="20"/>
        </w:rPr>
      </w:pPr>
      <w:r w:rsidRPr="00F47FFC">
        <w:rPr>
          <w:sz w:val="20"/>
          <w:szCs w:val="20"/>
        </w:rPr>
        <w:t>Gentlemen and /or Ladies:</w:t>
      </w:r>
    </w:p>
    <w:p w:rsidR="005C42EC" w:rsidRPr="00F47FFC" w:rsidRDefault="005C42EC" w:rsidP="005C42EC">
      <w:pPr>
        <w:rPr>
          <w:sz w:val="20"/>
          <w:szCs w:val="20"/>
        </w:rPr>
      </w:pPr>
    </w:p>
    <w:p w:rsidR="005C42EC" w:rsidRPr="00F47FFC" w:rsidRDefault="005C42EC" w:rsidP="005124E5">
      <w:pPr>
        <w:jc w:val="both"/>
        <w:rPr>
          <w:sz w:val="20"/>
          <w:szCs w:val="20"/>
        </w:rPr>
      </w:pPr>
      <w:r w:rsidRPr="00F47FFC">
        <w:rPr>
          <w:sz w:val="20"/>
          <w:szCs w:val="20"/>
        </w:rPr>
        <w:tab/>
        <w:t>Having examined t</w:t>
      </w:r>
      <w:r w:rsidR="00A96D50">
        <w:rPr>
          <w:sz w:val="20"/>
          <w:szCs w:val="20"/>
        </w:rPr>
        <w:t xml:space="preserve">he bidding documents including </w:t>
      </w:r>
      <w:r w:rsidRPr="00F47FFC">
        <w:rPr>
          <w:sz w:val="20"/>
          <w:szCs w:val="20"/>
        </w:rPr>
        <w:t xml:space="preserve">ddenda Nos. </w:t>
      </w:r>
      <w:r w:rsidRPr="00F47FFC">
        <w:rPr>
          <w:sz w:val="16"/>
          <w:szCs w:val="16"/>
        </w:rPr>
        <w:t>[</w:t>
      </w:r>
      <w:r w:rsidRPr="00F47FFC">
        <w:rPr>
          <w:i/>
          <w:iCs/>
          <w:sz w:val="16"/>
          <w:szCs w:val="16"/>
        </w:rPr>
        <w:t>insert numbers</w:t>
      </w:r>
      <w:r w:rsidRPr="00F47FFC">
        <w:rPr>
          <w:sz w:val="16"/>
          <w:szCs w:val="16"/>
        </w:rPr>
        <w:t>]</w:t>
      </w:r>
      <w:r w:rsidRPr="00F47FFC">
        <w:rPr>
          <w:sz w:val="20"/>
          <w:szCs w:val="20"/>
        </w:rPr>
        <w:t xml:space="preserve">, the receipt of which is hereby duly acknowledged, we, the undersigned, offer to supply and deliver </w:t>
      </w:r>
      <w:r w:rsidRPr="00F47FFC">
        <w:rPr>
          <w:i/>
          <w:iCs/>
          <w:sz w:val="16"/>
          <w:szCs w:val="16"/>
        </w:rPr>
        <w:t>[description of goods and services]</w:t>
      </w:r>
      <w:r w:rsidRPr="00F47FFC">
        <w:rPr>
          <w:sz w:val="20"/>
          <w:szCs w:val="20"/>
        </w:rPr>
        <w:t xml:space="preserve"> in </w:t>
      </w:r>
      <w:r w:rsidR="005124E5" w:rsidRPr="00F47FFC">
        <w:rPr>
          <w:sz w:val="20"/>
          <w:szCs w:val="20"/>
        </w:rPr>
        <w:t xml:space="preserve">conformity with the said bidding documents for the sum of </w:t>
      </w:r>
      <w:r w:rsidR="005124E5" w:rsidRPr="00F47FFC">
        <w:rPr>
          <w:i/>
          <w:iCs/>
          <w:sz w:val="16"/>
          <w:szCs w:val="16"/>
        </w:rPr>
        <w:t>[total bid amount in words and figures]</w:t>
      </w:r>
      <w:r w:rsidR="005124E5" w:rsidRPr="00F47FFC">
        <w:rPr>
          <w:sz w:val="20"/>
          <w:szCs w:val="20"/>
        </w:rPr>
        <w:t xml:space="preserve"> or such other sums as may be ascertained in accordance with the Schedule of Prices attached herewith and made part of this Bid.</w:t>
      </w:r>
    </w:p>
    <w:p w:rsidR="005124E5" w:rsidRPr="00F47FFC" w:rsidRDefault="005124E5" w:rsidP="005124E5">
      <w:pPr>
        <w:jc w:val="both"/>
        <w:rPr>
          <w:sz w:val="20"/>
          <w:szCs w:val="20"/>
        </w:rPr>
      </w:pPr>
    </w:p>
    <w:p w:rsidR="005124E5" w:rsidRPr="00F47FFC" w:rsidRDefault="005124E5" w:rsidP="005124E5">
      <w:pPr>
        <w:jc w:val="both"/>
        <w:rPr>
          <w:sz w:val="20"/>
          <w:szCs w:val="20"/>
        </w:rPr>
      </w:pPr>
      <w:r w:rsidRPr="00F47FFC">
        <w:rPr>
          <w:sz w:val="20"/>
          <w:szCs w:val="20"/>
        </w:rPr>
        <w:tab/>
        <w:t>We undertake, if our Bid is accepted, to deliver the goods in accordance with the delivery schedule specified in the Schedule of Requirements.</w:t>
      </w:r>
    </w:p>
    <w:p w:rsidR="005124E5" w:rsidRPr="00F47FFC" w:rsidRDefault="005124E5" w:rsidP="005124E5">
      <w:pPr>
        <w:jc w:val="both"/>
        <w:rPr>
          <w:sz w:val="20"/>
          <w:szCs w:val="20"/>
        </w:rPr>
      </w:pPr>
    </w:p>
    <w:p w:rsidR="005124E5" w:rsidRPr="00F47FFC" w:rsidRDefault="005124E5" w:rsidP="005124E5">
      <w:pPr>
        <w:jc w:val="both"/>
        <w:rPr>
          <w:sz w:val="20"/>
          <w:szCs w:val="20"/>
        </w:rPr>
      </w:pPr>
      <w:r w:rsidRPr="00F47FFC">
        <w:rPr>
          <w:sz w:val="20"/>
          <w:szCs w:val="20"/>
        </w:rPr>
        <w:tab/>
        <w:t>It our Bid is accepted, we will obtain the guarantee of a bank in a sum equivalent to ____ percent of the Contract Price for the due performance of the Contract, in the form prescribed by the Procuring agency.</w:t>
      </w:r>
    </w:p>
    <w:p w:rsidR="005124E5" w:rsidRPr="00F47FFC" w:rsidRDefault="005124E5" w:rsidP="005124E5">
      <w:pPr>
        <w:jc w:val="both"/>
        <w:rPr>
          <w:sz w:val="20"/>
          <w:szCs w:val="20"/>
        </w:rPr>
      </w:pPr>
    </w:p>
    <w:p w:rsidR="005124E5" w:rsidRPr="00F47FFC" w:rsidRDefault="005124E5" w:rsidP="005124E5">
      <w:pPr>
        <w:jc w:val="both"/>
        <w:rPr>
          <w:sz w:val="20"/>
          <w:szCs w:val="20"/>
        </w:rPr>
      </w:pPr>
      <w:r w:rsidRPr="00F47FFC">
        <w:rPr>
          <w:sz w:val="20"/>
          <w:szCs w:val="20"/>
        </w:rPr>
        <w:tab/>
        <w:t xml:space="preserve">We agree to abide by this Bid for a period of </w:t>
      </w:r>
      <w:r w:rsidRPr="00F47FFC">
        <w:rPr>
          <w:i/>
          <w:iCs/>
          <w:sz w:val="16"/>
          <w:szCs w:val="16"/>
        </w:rPr>
        <w:t>[number]</w:t>
      </w:r>
      <w:r w:rsidRPr="00F47FFC">
        <w:rPr>
          <w:sz w:val="20"/>
          <w:szCs w:val="20"/>
        </w:rPr>
        <w:t xml:space="preserve"> days from the date fixed for Bid opening under Clause 22 of the Instructions to Bidders, and it shall remain binding upon us and may be accepted at any time before the expiration of that period. </w:t>
      </w:r>
    </w:p>
    <w:p w:rsidR="005124E5" w:rsidRPr="00F47FFC" w:rsidRDefault="005124E5" w:rsidP="005124E5">
      <w:pPr>
        <w:jc w:val="both"/>
        <w:rPr>
          <w:sz w:val="20"/>
          <w:szCs w:val="20"/>
        </w:rPr>
      </w:pPr>
    </w:p>
    <w:p w:rsidR="005124E5" w:rsidRPr="00F47FFC" w:rsidRDefault="005124E5" w:rsidP="005124E5">
      <w:pPr>
        <w:jc w:val="both"/>
        <w:rPr>
          <w:sz w:val="20"/>
          <w:szCs w:val="20"/>
        </w:rPr>
      </w:pPr>
      <w:r w:rsidRPr="00F47FFC">
        <w:rPr>
          <w:sz w:val="20"/>
          <w:szCs w:val="20"/>
        </w:rPr>
        <w:tab/>
        <w:t>Until a formal Contract is prepared and executed, this Bid, together with your written acceptance thereof and your notification of award, shall constitute a binding Contract between us.</w:t>
      </w:r>
    </w:p>
    <w:p w:rsidR="005124E5" w:rsidRPr="00F47FFC" w:rsidRDefault="005124E5" w:rsidP="005124E5">
      <w:pPr>
        <w:jc w:val="both"/>
        <w:rPr>
          <w:sz w:val="20"/>
          <w:szCs w:val="20"/>
        </w:rPr>
      </w:pPr>
    </w:p>
    <w:p w:rsidR="005124E5" w:rsidRPr="00F47FFC" w:rsidRDefault="005124E5" w:rsidP="005124E5">
      <w:pPr>
        <w:jc w:val="both"/>
        <w:rPr>
          <w:sz w:val="20"/>
          <w:szCs w:val="20"/>
        </w:rPr>
      </w:pPr>
      <w:r w:rsidRPr="00F47FFC">
        <w:rPr>
          <w:sz w:val="20"/>
          <w:szCs w:val="20"/>
        </w:rPr>
        <w:tab/>
        <w:t>Commissions or gratuities, if any, paid or to be paid by us to agents relating to this Bid, and to contract execution if we are awarded the contract, are listed below:</w:t>
      </w:r>
    </w:p>
    <w:p w:rsidR="005124E5" w:rsidRPr="00F47FFC" w:rsidRDefault="005124E5" w:rsidP="005124E5">
      <w:pPr>
        <w:jc w:val="both"/>
        <w:rPr>
          <w:sz w:val="20"/>
          <w:szCs w:val="20"/>
        </w:rPr>
      </w:pPr>
    </w:p>
    <w:tbl>
      <w:tblPr>
        <w:tblW w:w="0" w:type="auto"/>
        <w:tblLook w:val="04A0"/>
      </w:tblPr>
      <w:tblGrid>
        <w:gridCol w:w="2940"/>
        <w:gridCol w:w="2940"/>
        <w:gridCol w:w="2976"/>
      </w:tblGrid>
      <w:tr w:rsidR="006A68DA" w:rsidRPr="006A68DA" w:rsidTr="006A68DA">
        <w:tc>
          <w:tcPr>
            <w:tcW w:w="2940" w:type="dxa"/>
          </w:tcPr>
          <w:p w:rsidR="005124E5" w:rsidRPr="006A68DA" w:rsidRDefault="005124E5" w:rsidP="006A68DA">
            <w:pPr>
              <w:jc w:val="both"/>
              <w:rPr>
                <w:sz w:val="20"/>
                <w:szCs w:val="20"/>
              </w:rPr>
            </w:pPr>
            <w:r w:rsidRPr="006A68DA">
              <w:rPr>
                <w:sz w:val="20"/>
                <w:szCs w:val="20"/>
              </w:rPr>
              <w:t>Name and address of agent</w:t>
            </w:r>
          </w:p>
        </w:tc>
        <w:tc>
          <w:tcPr>
            <w:tcW w:w="2940" w:type="dxa"/>
          </w:tcPr>
          <w:p w:rsidR="005124E5" w:rsidRPr="006A68DA" w:rsidRDefault="005124E5" w:rsidP="006A68DA">
            <w:pPr>
              <w:jc w:val="both"/>
              <w:rPr>
                <w:sz w:val="20"/>
                <w:szCs w:val="20"/>
              </w:rPr>
            </w:pPr>
            <w:r w:rsidRPr="006A68DA">
              <w:rPr>
                <w:sz w:val="20"/>
                <w:szCs w:val="20"/>
              </w:rPr>
              <w:t>Amount and Currency</w:t>
            </w:r>
          </w:p>
        </w:tc>
        <w:tc>
          <w:tcPr>
            <w:tcW w:w="2976" w:type="dxa"/>
          </w:tcPr>
          <w:p w:rsidR="005124E5" w:rsidRPr="006A68DA" w:rsidRDefault="005124E5" w:rsidP="006A68DA">
            <w:pPr>
              <w:jc w:val="both"/>
              <w:rPr>
                <w:sz w:val="20"/>
                <w:szCs w:val="20"/>
              </w:rPr>
            </w:pPr>
            <w:r w:rsidRPr="006A68DA">
              <w:rPr>
                <w:sz w:val="20"/>
                <w:szCs w:val="20"/>
              </w:rPr>
              <w:t>Purpose of Commission or gratuity</w:t>
            </w:r>
          </w:p>
        </w:tc>
      </w:tr>
      <w:tr w:rsidR="006A68DA" w:rsidRPr="006A68DA" w:rsidTr="006A68DA">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76" w:type="dxa"/>
          </w:tcPr>
          <w:p w:rsidR="005124E5" w:rsidRPr="006A68DA" w:rsidRDefault="005124E5" w:rsidP="006A68DA">
            <w:pPr>
              <w:jc w:val="both"/>
              <w:rPr>
                <w:sz w:val="20"/>
                <w:szCs w:val="20"/>
              </w:rPr>
            </w:pPr>
          </w:p>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_______________________</w:t>
            </w:r>
          </w:p>
        </w:tc>
      </w:tr>
      <w:tr w:rsidR="006A68DA" w:rsidRPr="006A68DA" w:rsidTr="006A68DA">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76"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w:t>
            </w:r>
            <w:r w:rsidR="00F47FFC" w:rsidRPr="006A68DA">
              <w:rPr>
                <w:sz w:val="20"/>
                <w:szCs w:val="20"/>
              </w:rPr>
              <w:t>_</w:t>
            </w:r>
            <w:r w:rsidRPr="006A68DA">
              <w:rPr>
                <w:sz w:val="20"/>
                <w:szCs w:val="20"/>
              </w:rPr>
              <w:t>__________________</w:t>
            </w:r>
          </w:p>
        </w:tc>
      </w:tr>
      <w:tr w:rsidR="006A68DA" w:rsidRPr="006A68DA" w:rsidTr="006A68DA">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40"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______________________</w:t>
            </w:r>
          </w:p>
        </w:tc>
        <w:tc>
          <w:tcPr>
            <w:tcW w:w="2976" w:type="dxa"/>
          </w:tcPr>
          <w:p w:rsidR="005124E5" w:rsidRPr="006A68DA" w:rsidRDefault="005124E5" w:rsidP="006A68DA">
            <w:pPr>
              <w:jc w:val="both"/>
              <w:rPr>
                <w:sz w:val="20"/>
                <w:szCs w:val="20"/>
              </w:rPr>
            </w:pPr>
          </w:p>
          <w:p w:rsidR="005124E5" w:rsidRPr="006A68DA" w:rsidRDefault="005124E5" w:rsidP="006A68DA">
            <w:pPr>
              <w:jc w:val="both"/>
              <w:rPr>
                <w:sz w:val="20"/>
                <w:szCs w:val="20"/>
              </w:rPr>
            </w:pPr>
            <w:r w:rsidRPr="006A68DA">
              <w:rPr>
                <w:sz w:val="20"/>
                <w:szCs w:val="20"/>
              </w:rPr>
              <w:t>_____</w:t>
            </w:r>
            <w:r w:rsidR="00F47FFC" w:rsidRPr="006A68DA">
              <w:rPr>
                <w:sz w:val="20"/>
                <w:szCs w:val="20"/>
              </w:rPr>
              <w:t>_</w:t>
            </w:r>
            <w:r w:rsidRPr="006A68DA">
              <w:rPr>
                <w:sz w:val="20"/>
                <w:szCs w:val="20"/>
              </w:rPr>
              <w:t>_________________</w:t>
            </w:r>
          </w:p>
        </w:tc>
      </w:tr>
    </w:tbl>
    <w:p w:rsidR="005124E5" w:rsidRPr="00F47FFC" w:rsidRDefault="00F47FFC" w:rsidP="005124E5">
      <w:pPr>
        <w:jc w:val="both"/>
        <w:rPr>
          <w:sz w:val="20"/>
          <w:szCs w:val="20"/>
        </w:rPr>
      </w:pPr>
      <w:r w:rsidRPr="00F47FFC">
        <w:rPr>
          <w:sz w:val="20"/>
          <w:szCs w:val="20"/>
        </w:rPr>
        <w:t>(if non, stat “none”)</w:t>
      </w:r>
    </w:p>
    <w:p w:rsidR="005124E5" w:rsidRPr="00F47FFC" w:rsidRDefault="005124E5" w:rsidP="005124E5">
      <w:pPr>
        <w:jc w:val="both"/>
        <w:rPr>
          <w:sz w:val="20"/>
          <w:szCs w:val="20"/>
        </w:rPr>
      </w:pPr>
    </w:p>
    <w:p w:rsidR="005124E5" w:rsidRPr="00F47FFC" w:rsidRDefault="00F47FFC" w:rsidP="005124E5">
      <w:pPr>
        <w:jc w:val="both"/>
        <w:rPr>
          <w:sz w:val="20"/>
          <w:szCs w:val="20"/>
        </w:rPr>
      </w:pPr>
      <w:r w:rsidRPr="00F47FFC">
        <w:rPr>
          <w:sz w:val="20"/>
          <w:szCs w:val="20"/>
        </w:rPr>
        <w:t>We understand that you are not bound to accept the lowest or any bid you may receive.</w:t>
      </w:r>
    </w:p>
    <w:p w:rsidR="005124E5" w:rsidRDefault="005124E5" w:rsidP="005124E5">
      <w:pPr>
        <w:jc w:val="both"/>
        <w:rPr>
          <w:sz w:val="20"/>
          <w:szCs w:val="20"/>
        </w:rPr>
      </w:pPr>
    </w:p>
    <w:p w:rsidR="00F47FFC" w:rsidRPr="00F47FFC" w:rsidRDefault="00F47FFC" w:rsidP="005124E5">
      <w:pPr>
        <w:jc w:val="both"/>
        <w:rPr>
          <w:sz w:val="20"/>
          <w:szCs w:val="20"/>
        </w:rPr>
      </w:pPr>
    </w:p>
    <w:p w:rsidR="005124E5" w:rsidRDefault="00F47FFC" w:rsidP="005124E5">
      <w:pPr>
        <w:jc w:val="both"/>
        <w:rPr>
          <w:sz w:val="20"/>
          <w:szCs w:val="20"/>
        </w:rPr>
      </w:pPr>
      <w:r>
        <w:rPr>
          <w:sz w:val="20"/>
          <w:szCs w:val="20"/>
        </w:rPr>
        <w:t>Dated this _____________ day of _______________ 20____.</w:t>
      </w:r>
    </w:p>
    <w:p w:rsidR="00F47FFC" w:rsidRDefault="00F47FFC" w:rsidP="005124E5">
      <w:pPr>
        <w:jc w:val="both"/>
        <w:rPr>
          <w:sz w:val="20"/>
          <w:szCs w:val="20"/>
        </w:rPr>
      </w:pPr>
    </w:p>
    <w:p w:rsidR="00F47FFC" w:rsidRDefault="00F47FFC" w:rsidP="005124E5">
      <w:pPr>
        <w:jc w:val="both"/>
        <w:rPr>
          <w:sz w:val="20"/>
          <w:szCs w:val="20"/>
        </w:rPr>
      </w:pPr>
    </w:p>
    <w:p w:rsidR="00F47FFC" w:rsidRDefault="00F47FFC" w:rsidP="005124E5">
      <w:pPr>
        <w:jc w:val="both"/>
        <w:rPr>
          <w:sz w:val="20"/>
          <w:szCs w:val="20"/>
        </w:rPr>
      </w:pPr>
      <w:r>
        <w:rPr>
          <w:sz w:val="20"/>
          <w:szCs w:val="20"/>
        </w:rPr>
        <w:t>______________________________</w:t>
      </w:r>
      <w:r>
        <w:rPr>
          <w:sz w:val="20"/>
          <w:szCs w:val="20"/>
        </w:rPr>
        <w:tab/>
      </w:r>
      <w:r>
        <w:rPr>
          <w:sz w:val="20"/>
          <w:szCs w:val="20"/>
        </w:rPr>
        <w:tab/>
        <w:t>______________________________</w:t>
      </w:r>
    </w:p>
    <w:p w:rsidR="00F47FFC" w:rsidRPr="00F47FFC" w:rsidRDefault="00F47FFC" w:rsidP="005124E5">
      <w:pPr>
        <w:jc w:val="both"/>
        <w:rPr>
          <w:i/>
          <w:iCs/>
          <w:sz w:val="20"/>
          <w:szCs w:val="20"/>
        </w:rPr>
      </w:pPr>
      <w:r w:rsidRPr="00F47FFC">
        <w:rPr>
          <w:i/>
          <w:iCs/>
          <w:sz w:val="20"/>
          <w:szCs w:val="20"/>
        </w:rPr>
        <w:t>[signature]</w:t>
      </w:r>
      <w:r w:rsidRPr="00F47FFC">
        <w:rPr>
          <w:i/>
          <w:iCs/>
          <w:sz w:val="20"/>
          <w:szCs w:val="20"/>
        </w:rPr>
        <w:tab/>
      </w:r>
      <w:r w:rsidRPr="00F47FFC">
        <w:rPr>
          <w:i/>
          <w:iCs/>
          <w:sz w:val="20"/>
          <w:szCs w:val="20"/>
        </w:rPr>
        <w:tab/>
      </w:r>
      <w:r w:rsidRPr="00F47FFC">
        <w:rPr>
          <w:i/>
          <w:iCs/>
          <w:sz w:val="20"/>
          <w:szCs w:val="20"/>
        </w:rPr>
        <w:tab/>
      </w:r>
      <w:r w:rsidRPr="00F47FFC">
        <w:rPr>
          <w:i/>
          <w:iCs/>
          <w:sz w:val="20"/>
          <w:szCs w:val="20"/>
        </w:rPr>
        <w:tab/>
      </w:r>
      <w:r w:rsidRPr="00F47FFC">
        <w:rPr>
          <w:i/>
          <w:iCs/>
          <w:sz w:val="20"/>
          <w:szCs w:val="20"/>
        </w:rPr>
        <w:tab/>
        <w:t>[in the capacity of]</w:t>
      </w:r>
    </w:p>
    <w:p w:rsidR="005124E5" w:rsidRDefault="005124E5" w:rsidP="005C42EC">
      <w:pPr>
        <w:rPr>
          <w:sz w:val="20"/>
          <w:szCs w:val="20"/>
        </w:rPr>
      </w:pPr>
    </w:p>
    <w:p w:rsidR="00F47FFC" w:rsidRDefault="00F47FFC" w:rsidP="005C42EC">
      <w:pPr>
        <w:rPr>
          <w:sz w:val="20"/>
          <w:szCs w:val="20"/>
        </w:rPr>
      </w:pPr>
      <w:r>
        <w:rPr>
          <w:sz w:val="20"/>
          <w:szCs w:val="20"/>
        </w:rPr>
        <w:t>Duly authorized to sign Bid for and on behalf of ______________________________________________</w:t>
      </w:r>
    </w:p>
    <w:p w:rsidR="00F47FFC" w:rsidRDefault="00F47FFC" w:rsidP="005C42EC">
      <w:pPr>
        <w:rPr>
          <w:sz w:val="20"/>
          <w:szCs w:val="20"/>
        </w:rPr>
      </w:pPr>
    </w:p>
    <w:p w:rsidR="00F47FFC" w:rsidRDefault="00F47FFC" w:rsidP="005C42EC">
      <w:pPr>
        <w:rPr>
          <w:sz w:val="20"/>
          <w:szCs w:val="20"/>
        </w:rPr>
      </w:pPr>
    </w:p>
    <w:p w:rsidR="002F6581" w:rsidRDefault="002F6581">
      <w:pPr>
        <w:rPr>
          <w:b/>
          <w:bCs/>
          <w:sz w:val="30"/>
          <w:szCs w:val="30"/>
        </w:rPr>
      </w:pPr>
      <w:r>
        <w:rPr>
          <w:b/>
          <w:bCs/>
          <w:sz w:val="30"/>
          <w:szCs w:val="30"/>
        </w:rPr>
        <w:br w:type="page"/>
      </w:r>
    </w:p>
    <w:p w:rsidR="00F47FFC" w:rsidRPr="00F47FFC" w:rsidRDefault="00F47FFC" w:rsidP="00F47FFC">
      <w:pPr>
        <w:jc w:val="center"/>
        <w:rPr>
          <w:b/>
          <w:bCs/>
        </w:rPr>
      </w:pPr>
      <w:r w:rsidRPr="00F47FFC">
        <w:rPr>
          <w:b/>
          <w:bCs/>
          <w:sz w:val="30"/>
          <w:szCs w:val="30"/>
        </w:rPr>
        <w:lastRenderedPageBreak/>
        <w:t>Price Schedule in Pak. Rupees</w:t>
      </w:r>
    </w:p>
    <w:p w:rsidR="00F47FFC" w:rsidRDefault="00F47FFC" w:rsidP="00F47FFC">
      <w:pPr>
        <w:jc w:val="center"/>
      </w:pPr>
    </w:p>
    <w:p w:rsidR="00F47FFC" w:rsidRPr="00F47FFC" w:rsidRDefault="00F47FFC" w:rsidP="00F47FFC">
      <w:r>
        <w:t>Name of Bidder ______________________.  IFB Number_______.  Page of____.</w:t>
      </w:r>
    </w:p>
    <w:p w:rsidR="00F47FFC" w:rsidRDefault="00F47FFC" w:rsidP="005C42EC">
      <w:pPr>
        <w:rPr>
          <w:sz w:val="20"/>
          <w:szCs w:val="20"/>
        </w:rPr>
      </w:pPr>
    </w:p>
    <w:tbl>
      <w:tblPr>
        <w:tblW w:w="964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583"/>
        <w:gridCol w:w="1947"/>
        <w:gridCol w:w="1088"/>
        <w:gridCol w:w="916"/>
        <w:gridCol w:w="1334"/>
        <w:gridCol w:w="1080"/>
        <w:gridCol w:w="2700"/>
      </w:tblGrid>
      <w:tr w:rsidR="006A68DA" w:rsidRPr="006A68DA" w:rsidTr="006A68DA">
        <w:tc>
          <w:tcPr>
            <w:tcW w:w="583" w:type="dxa"/>
          </w:tcPr>
          <w:p w:rsidR="00F47FFC" w:rsidRPr="00F47FFC" w:rsidRDefault="00F47FFC" w:rsidP="006A68DA">
            <w:pPr>
              <w:jc w:val="center"/>
            </w:pPr>
            <w:r w:rsidRPr="00F47FFC">
              <w:t>1</w:t>
            </w:r>
          </w:p>
        </w:tc>
        <w:tc>
          <w:tcPr>
            <w:tcW w:w="1947" w:type="dxa"/>
          </w:tcPr>
          <w:p w:rsidR="00F47FFC" w:rsidRPr="00F47FFC" w:rsidRDefault="00F47FFC" w:rsidP="006A68DA">
            <w:pPr>
              <w:jc w:val="center"/>
            </w:pPr>
            <w:r w:rsidRPr="00F47FFC">
              <w:t>2</w:t>
            </w:r>
          </w:p>
        </w:tc>
        <w:tc>
          <w:tcPr>
            <w:tcW w:w="1088" w:type="dxa"/>
          </w:tcPr>
          <w:p w:rsidR="00F47FFC" w:rsidRPr="00F47FFC" w:rsidRDefault="00F47FFC" w:rsidP="006A68DA">
            <w:pPr>
              <w:jc w:val="center"/>
            </w:pPr>
            <w:r w:rsidRPr="00F47FFC">
              <w:t>3</w:t>
            </w:r>
          </w:p>
        </w:tc>
        <w:tc>
          <w:tcPr>
            <w:tcW w:w="916" w:type="dxa"/>
          </w:tcPr>
          <w:p w:rsidR="00F47FFC" w:rsidRPr="00F47FFC" w:rsidRDefault="00F47FFC" w:rsidP="006A68DA">
            <w:pPr>
              <w:jc w:val="center"/>
            </w:pPr>
            <w:r w:rsidRPr="00F47FFC">
              <w:t>4</w:t>
            </w:r>
          </w:p>
        </w:tc>
        <w:tc>
          <w:tcPr>
            <w:tcW w:w="1334" w:type="dxa"/>
          </w:tcPr>
          <w:p w:rsidR="00F47FFC" w:rsidRPr="00F47FFC" w:rsidRDefault="00F47FFC" w:rsidP="006A68DA">
            <w:pPr>
              <w:jc w:val="center"/>
            </w:pPr>
            <w:r w:rsidRPr="00F47FFC">
              <w:t>5</w:t>
            </w:r>
          </w:p>
        </w:tc>
        <w:tc>
          <w:tcPr>
            <w:tcW w:w="1080" w:type="dxa"/>
          </w:tcPr>
          <w:p w:rsidR="00F47FFC" w:rsidRPr="00F47FFC" w:rsidRDefault="00F47FFC" w:rsidP="006A68DA">
            <w:pPr>
              <w:jc w:val="center"/>
            </w:pPr>
            <w:r w:rsidRPr="00F47FFC">
              <w:t>6</w:t>
            </w:r>
          </w:p>
        </w:tc>
        <w:tc>
          <w:tcPr>
            <w:tcW w:w="2700" w:type="dxa"/>
          </w:tcPr>
          <w:p w:rsidR="00F47FFC" w:rsidRPr="00F47FFC" w:rsidRDefault="00F47FFC" w:rsidP="006A68DA">
            <w:pPr>
              <w:jc w:val="center"/>
            </w:pPr>
            <w:r w:rsidRPr="00F47FFC">
              <w:t>7</w:t>
            </w:r>
          </w:p>
        </w:tc>
      </w:tr>
      <w:tr w:rsidR="006A68DA" w:rsidRPr="006A68DA" w:rsidTr="006A68DA">
        <w:tc>
          <w:tcPr>
            <w:tcW w:w="583" w:type="dxa"/>
          </w:tcPr>
          <w:p w:rsidR="00F47FFC" w:rsidRPr="006A68DA" w:rsidRDefault="00F47FFC" w:rsidP="006A68DA">
            <w:pPr>
              <w:jc w:val="center"/>
              <w:rPr>
                <w:sz w:val="20"/>
                <w:szCs w:val="20"/>
              </w:rPr>
            </w:pPr>
            <w:r w:rsidRPr="006A68DA">
              <w:rPr>
                <w:sz w:val="20"/>
                <w:szCs w:val="20"/>
              </w:rPr>
              <w:t>Item</w:t>
            </w:r>
          </w:p>
        </w:tc>
        <w:tc>
          <w:tcPr>
            <w:tcW w:w="1947" w:type="dxa"/>
          </w:tcPr>
          <w:p w:rsidR="00F47FFC" w:rsidRPr="006A68DA" w:rsidRDefault="00F47FFC" w:rsidP="006A68DA">
            <w:pPr>
              <w:jc w:val="center"/>
              <w:rPr>
                <w:sz w:val="20"/>
                <w:szCs w:val="20"/>
              </w:rPr>
            </w:pPr>
            <w:r w:rsidRPr="006A68DA">
              <w:rPr>
                <w:sz w:val="20"/>
                <w:szCs w:val="20"/>
              </w:rPr>
              <w:t>Description</w:t>
            </w:r>
          </w:p>
        </w:tc>
        <w:tc>
          <w:tcPr>
            <w:tcW w:w="1088" w:type="dxa"/>
          </w:tcPr>
          <w:p w:rsidR="00F47FFC" w:rsidRPr="006A68DA" w:rsidRDefault="00F47FFC" w:rsidP="006A68DA">
            <w:pPr>
              <w:jc w:val="center"/>
              <w:rPr>
                <w:sz w:val="20"/>
                <w:szCs w:val="20"/>
              </w:rPr>
            </w:pPr>
            <w:r w:rsidRPr="006A68DA">
              <w:rPr>
                <w:sz w:val="20"/>
                <w:szCs w:val="20"/>
              </w:rPr>
              <w:t>Country of origin</w:t>
            </w:r>
          </w:p>
        </w:tc>
        <w:tc>
          <w:tcPr>
            <w:tcW w:w="916" w:type="dxa"/>
          </w:tcPr>
          <w:p w:rsidR="00F47FFC" w:rsidRPr="006A68DA" w:rsidRDefault="00F47FFC" w:rsidP="006A68DA">
            <w:pPr>
              <w:jc w:val="center"/>
              <w:rPr>
                <w:sz w:val="20"/>
                <w:szCs w:val="20"/>
              </w:rPr>
            </w:pPr>
            <w:r w:rsidRPr="006A68DA">
              <w:rPr>
                <w:sz w:val="20"/>
                <w:szCs w:val="20"/>
              </w:rPr>
              <w:t>Quantity</w:t>
            </w:r>
          </w:p>
        </w:tc>
        <w:tc>
          <w:tcPr>
            <w:tcW w:w="1334" w:type="dxa"/>
          </w:tcPr>
          <w:p w:rsidR="00F47FFC" w:rsidRPr="006A68DA" w:rsidRDefault="00F47FFC" w:rsidP="006A68DA">
            <w:pPr>
              <w:jc w:val="center"/>
              <w:rPr>
                <w:sz w:val="20"/>
                <w:szCs w:val="20"/>
              </w:rPr>
            </w:pPr>
            <w:r w:rsidRPr="006A68DA">
              <w:rPr>
                <w:sz w:val="20"/>
                <w:szCs w:val="20"/>
              </w:rPr>
              <w:t>Unit price DDP named place</w:t>
            </w:r>
          </w:p>
        </w:tc>
        <w:tc>
          <w:tcPr>
            <w:tcW w:w="1080" w:type="dxa"/>
          </w:tcPr>
          <w:p w:rsidR="00F47FFC" w:rsidRPr="006A68DA" w:rsidRDefault="00F47FFC" w:rsidP="006A68DA">
            <w:pPr>
              <w:jc w:val="center"/>
              <w:rPr>
                <w:sz w:val="20"/>
                <w:szCs w:val="20"/>
              </w:rPr>
            </w:pPr>
            <w:r w:rsidRPr="006A68DA">
              <w:rPr>
                <w:sz w:val="20"/>
                <w:szCs w:val="20"/>
              </w:rPr>
              <w:t>Total DDP per item</w:t>
            </w:r>
          </w:p>
        </w:tc>
        <w:tc>
          <w:tcPr>
            <w:tcW w:w="2700" w:type="dxa"/>
          </w:tcPr>
          <w:p w:rsidR="00F47FFC" w:rsidRPr="006A68DA" w:rsidRDefault="00F47FFC" w:rsidP="006A68DA">
            <w:pPr>
              <w:jc w:val="center"/>
              <w:rPr>
                <w:sz w:val="20"/>
                <w:szCs w:val="20"/>
              </w:rPr>
            </w:pPr>
            <w:r w:rsidRPr="006A68DA">
              <w:rPr>
                <w:sz w:val="20"/>
                <w:szCs w:val="20"/>
              </w:rPr>
              <w:t>Unit price of Delivered duty paid (DDP)</w:t>
            </w:r>
            <w:r w:rsidR="00A94E5B" w:rsidRPr="006A68DA">
              <w:rPr>
                <w:sz w:val="20"/>
                <w:szCs w:val="20"/>
              </w:rPr>
              <w:t xml:space="preserve"> to final destination plus price of other incidental services if required</w:t>
            </w:r>
            <w:r w:rsidR="00A94E5B" w:rsidRPr="006A68DA">
              <w:rPr>
                <w:sz w:val="20"/>
                <w:szCs w:val="20"/>
                <w:vertAlign w:val="superscript"/>
              </w:rPr>
              <w:t>3</w:t>
            </w:r>
          </w:p>
        </w:tc>
      </w:tr>
      <w:tr w:rsidR="006A68DA" w:rsidRPr="006A68DA" w:rsidTr="006A68DA">
        <w:tc>
          <w:tcPr>
            <w:tcW w:w="583" w:type="dxa"/>
          </w:tcPr>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p w:rsidR="00A94E5B" w:rsidRPr="006A68DA" w:rsidRDefault="00A94E5B" w:rsidP="006A68DA">
            <w:pPr>
              <w:jc w:val="center"/>
              <w:rPr>
                <w:sz w:val="20"/>
                <w:szCs w:val="20"/>
              </w:rPr>
            </w:pPr>
          </w:p>
        </w:tc>
        <w:tc>
          <w:tcPr>
            <w:tcW w:w="1947" w:type="dxa"/>
          </w:tcPr>
          <w:p w:rsidR="00A94E5B" w:rsidRPr="006A68DA" w:rsidRDefault="00A94E5B" w:rsidP="006A68DA">
            <w:pPr>
              <w:jc w:val="center"/>
              <w:rPr>
                <w:sz w:val="20"/>
                <w:szCs w:val="20"/>
              </w:rPr>
            </w:pPr>
          </w:p>
        </w:tc>
        <w:tc>
          <w:tcPr>
            <w:tcW w:w="1088" w:type="dxa"/>
          </w:tcPr>
          <w:p w:rsidR="00A94E5B" w:rsidRPr="006A68DA" w:rsidRDefault="00A94E5B" w:rsidP="006A68DA">
            <w:pPr>
              <w:jc w:val="center"/>
              <w:rPr>
                <w:sz w:val="20"/>
                <w:szCs w:val="20"/>
              </w:rPr>
            </w:pPr>
          </w:p>
        </w:tc>
        <w:tc>
          <w:tcPr>
            <w:tcW w:w="916" w:type="dxa"/>
          </w:tcPr>
          <w:p w:rsidR="00A94E5B" w:rsidRPr="006A68DA" w:rsidRDefault="00A94E5B" w:rsidP="006A68DA">
            <w:pPr>
              <w:jc w:val="center"/>
              <w:rPr>
                <w:sz w:val="20"/>
                <w:szCs w:val="20"/>
              </w:rPr>
            </w:pPr>
          </w:p>
        </w:tc>
        <w:tc>
          <w:tcPr>
            <w:tcW w:w="1334" w:type="dxa"/>
          </w:tcPr>
          <w:p w:rsidR="00A94E5B" w:rsidRPr="006A68DA" w:rsidRDefault="00A94E5B" w:rsidP="006A68DA">
            <w:pPr>
              <w:jc w:val="center"/>
              <w:rPr>
                <w:sz w:val="20"/>
                <w:szCs w:val="20"/>
              </w:rPr>
            </w:pPr>
          </w:p>
        </w:tc>
        <w:tc>
          <w:tcPr>
            <w:tcW w:w="1080" w:type="dxa"/>
          </w:tcPr>
          <w:p w:rsidR="00A94E5B" w:rsidRPr="006A68DA" w:rsidRDefault="00A94E5B" w:rsidP="006A68DA">
            <w:pPr>
              <w:jc w:val="center"/>
              <w:rPr>
                <w:sz w:val="20"/>
                <w:szCs w:val="20"/>
              </w:rPr>
            </w:pPr>
          </w:p>
        </w:tc>
        <w:tc>
          <w:tcPr>
            <w:tcW w:w="2700" w:type="dxa"/>
          </w:tcPr>
          <w:p w:rsidR="00A94E5B" w:rsidRPr="006A68DA" w:rsidRDefault="00A94E5B" w:rsidP="006A68DA">
            <w:pPr>
              <w:jc w:val="center"/>
              <w:rPr>
                <w:sz w:val="20"/>
                <w:szCs w:val="20"/>
              </w:rPr>
            </w:pPr>
          </w:p>
        </w:tc>
      </w:tr>
    </w:tbl>
    <w:p w:rsidR="00F47FFC" w:rsidRDefault="00F47FFC" w:rsidP="005C42EC">
      <w:pPr>
        <w:rPr>
          <w:sz w:val="20"/>
          <w:szCs w:val="20"/>
        </w:rPr>
      </w:pPr>
    </w:p>
    <w:p w:rsidR="00A94E5B" w:rsidRDefault="00A94E5B" w:rsidP="005C42EC">
      <w:pPr>
        <w:rPr>
          <w:sz w:val="20"/>
          <w:szCs w:val="20"/>
        </w:rPr>
      </w:pPr>
    </w:p>
    <w:p w:rsidR="00A94E5B" w:rsidRDefault="00A94E5B" w:rsidP="005C42EC">
      <w:pPr>
        <w:rPr>
          <w:sz w:val="20"/>
          <w:szCs w:val="20"/>
        </w:rPr>
      </w:pPr>
    </w:p>
    <w:p w:rsidR="00A94E5B" w:rsidRDefault="00A94E5B" w:rsidP="005C42EC"/>
    <w:p w:rsidR="00A94E5B" w:rsidRDefault="00A94E5B" w:rsidP="005C42EC"/>
    <w:p w:rsidR="00A94E5B" w:rsidRDefault="00A94E5B" w:rsidP="005C42EC">
      <w:r>
        <w:t>Signature of Bidder _______________________________________________________</w:t>
      </w:r>
    </w:p>
    <w:p w:rsidR="00A94E5B" w:rsidRDefault="00A94E5B" w:rsidP="005C42EC"/>
    <w:p w:rsidR="00A94E5B" w:rsidRDefault="00A94E5B" w:rsidP="005C42EC"/>
    <w:p w:rsidR="00A94E5B" w:rsidRDefault="00A94E5B" w:rsidP="005C42EC">
      <w:r w:rsidRPr="00A94E5B">
        <w:rPr>
          <w:i/>
          <w:iCs/>
        </w:rPr>
        <w:t>Note:</w:t>
      </w:r>
      <w:r>
        <w:t xml:space="preserve"> In case of discrepancy between unit price and total, the unit price shall prevail.</w:t>
      </w:r>
    </w:p>
    <w:p w:rsidR="00A94E5B" w:rsidRDefault="00A94E5B" w:rsidP="005C42EC"/>
    <w:p w:rsidR="00A94E5B" w:rsidRDefault="00A94E5B" w:rsidP="005C42EC"/>
    <w:p w:rsidR="00A94E5B" w:rsidRDefault="00A94E5B" w:rsidP="005C42EC">
      <w:r>
        <w:softHyphen/>
      </w:r>
      <w:r>
        <w:softHyphen/>
      </w:r>
      <w:r>
        <w:softHyphen/>
      </w:r>
      <w:r>
        <w:softHyphen/>
      </w:r>
      <w:r>
        <w:softHyphen/>
      </w:r>
      <w:r>
        <w:softHyphen/>
      </w:r>
      <w:r>
        <w:softHyphen/>
      </w:r>
      <w:r>
        <w:softHyphen/>
      </w:r>
      <w:r>
        <w:softHyphen/>
      </w:r>
      <w:r>
        <w:softHyphen/>
      </w:r>
      <w:r>
        <w:softHyphen/>
      </w:r>
      <w:r>
        <w:softHyphen/>
        <w:t>_________________________</w:t>
      </w:r>
    </w:p>
    <w:p w:rsidR="00A94E5B" w:rsidRDefault="00A94E5B" w:rsidP="005C42EC">
      <w:pPr>
        <w:rPr>
          <w:sz w:val="16"/>
          <w:szCs w:val="16"/>
          <w:vertAlign w:val="superscript"/>
        </w:rPr>
      </w:pPr>
    </w:p>
    <w:p w:rsidR="00A94E5B" w:rsidRPr="00A94E5B" w:rsidRDefault="00A94E5B" w:rsidP="005C42EC">
      <w:r w:rsidRPr="00A94E5B">
        <w:rPr>
          <w:sz w:val="16"/>
          <w:szCs w:val="16"/>
          <w:vertAlign w:val="superscript"/>
        </w:rPr>
        <w:t>3</w:t>
      </w:r>
      <w:r w:rsidRPr="00A94E5B">
        <w:rPr>
          <w:sz w:val="16"/>
          <w:szCs w:val="16"/>
        </w:rPr>
        <w:t>Must be included if required under ITB 11.2</w:t>
      </w:r>
    </w:p>
    <w:p w:rsidR="00F47FFC" w:rsidRDefault="00F47FFC" w:rsidP="005C42EC">
      <w:pPr>
        <w:rPr>
          <w:sz w:val="20"/>
          <w:szCs w:val="20"/>
        </w:rPr>
      </w:pPr>
    </w:p>
    <w:p w:rsidR="00A94E5B" w:rsidRDefault="00A94E5B" w:rsidP="00A94E5B">
      <w:r>
        <w:rPr>
          <w:sz w:val="20"/>
          <w:szCs w:val="20"/>
        </w:rPr>
        <w:br w:type="page"/>
      </w:r>
      <w:r w:rsidRPr="00F47FFC">
        <w:rPr>
          <w:sz w:val="20"/>
          <w:szCs w:val="20"/>
        </w:rPr>
        <w:lastRenderedPageBreak/>
        <w:t xml:space="preserve">Part Two – Section VII. </w:t>
      </w:r>
      <w:r w:rsidRPr="00F47FFC">
        <w:rPr>
          <w:sz w:val="20"/>
          <w:szCs w:val="20"/>
        </w:rPr>
        <w:tab/>
        <w:t>Eligibility for the Provis</w:t>
      </w:r>
      <w:r>
        <w:rPr>
          <w:sz w:val="20"/>
          <w:szCs w:val="20"/>
        </w:rPr>
        <w:t xml:space="preserve">ion of Goods Works and Services </w:t>
      </w:r>
      <w:r w:rsidRPr="00F47FFC">
        <w:rPr>
          <w:sz w:val="20"/>
          <w:szCs w:val="20"/>
        </w:rPr>
        <w:t xml:space="preserve">in Bank Financed </w:t>
      </w:r>
      <w:r>
        <w:rPr>
          <w:sz w:val="20"/>
          <w:szCs w:val="20"/>
        </w:rPr>
        <w:tab/>
      </w:r>
      <w:r>
        <w:rPr>
          <w:sz w:val="20"/>
          <w:szCs w:val="20"/>
        </w:rPr>
        <w:tab/>
      </w:r>
      <w:r>
        <w:rPr>
          <w:sz w:val="20"/>
          <w:szCs w:val="20"/>
        </w:rPr>
        <w:tab/>
      </w:r>
      <w:r>
        <w:rPr>
          <w:sz w:val="20"/>
          <w:szCs w:val="20"/>
        </w:rPr>
        <w:tab/>
      </w:r>
      <w:r w:rsidRPr="00F47FFC">
        <w:rPr>
          <w:sz w:val="20"/>
          <w:szCs w:val="20"/>
        </w:rPr>
        <w:t>Procurement.</w:t>
      </w:r>
    </w:p>
    <w:p w:rsidR="00A94E5B" w:rsidRDefault="00A94E5B" w:rsidP="00A94E5B"/>
    <w:p w:rsidR="00F905A4" w:rsidRDefault="00F905A4" w:rsidP="00A94E5B"/>
    <w:p w:rsidR="00A94E5B" w:rsidRPr="005C42EC" w:rsidRDefault="00A94E5B" w:rsidP="008C5467">
      <w:pPr>
        <w:numPr>
          <w:ilvl w:val="0"/>
          <w:numId w:val="12"/>
        </w:numPr>
        <w:jc w:val="center"/>
        <w:rPr>
          <w:b/>
          <w:bCs/>
          <w:sz w:val="32"/>
          <w:szCs w:val="32"/>
        </w:rPr>
      </w:pPr>
      <w:r w:rsidRPr="005C42EC">
        <w:rPr>
          <w:b/>
          <w:bCs/>
          <w:sz w:val="32"/>
          <w:szCs w:val="32"/>
        </w:rPr>
        <w:t xml:space="preserve">Bid </w:t>
      </w:r>
      <w:r w:rsidR="0091166D">
        <w:rPr>
          <w:b/>
          <w:bCs/>
          <w:sz w:val="32"/>
          <w:szCs w:val="32"/>
        </w:rPr>
        <w:t>Security Form</w:t>
      </w:r>
    </w:p>
    <w:p w:rsidR="00A94E5B" w:rsidRDefault="00A94E5B" w:rsidP="00A94E5B"/>
    <w:p w:rsidR="00F905A4" w:rsidRDefault="00F905A4" w:rsidP="00A94E5B"/>
    <w:p w:rsidR="0091166D" w:rsidRDefault="0091166D" w:rsidP="0091166D">
      <w:pPr>
        <w:jc w:val="both"/>
      </w:pPr>
      <w:r>
        <w:t xml:space="preserve">Whereas </w:t>
      </w:r>
      <w:r w:rsidRPr="0091166D">
        <w:rPr>
          <w:i/>
          <w:iCs/>
          <w:sz w:val="20"/>
          <w:szCs w:val="20"/>
        </w:rPr>
        <w:t>[name of the Bidder]</w:t>
      </w:r>
      <w:r>
        <w:t xml:space="preserve"> (hereinafter called “the Bidder”) has submitted its bid dated </w:t>
      </w:r>
      <w:r w:rsidRPr="0091166D">
        <w:rPr>
          <w:i/>
          <w:iCs/>
          <w:sz w:val="20"/>
          <w:szCs w:val="20"/>
        </w:rPr>
        <w:t>[date of submission of bid]</w:t>
      </w:r>
      <w:r>
        <w:t xml:space="preserve"> for the supply of </w:t>
      </w:r>
      <w:r w:rsidRPr="0091166D">
        <w:rPr>
          <w:i/>
          <w:iCs/>
          <w:sz w:val="20"/>
          <w:szCs w:val="20"/>
        </w:rPr>
        <w:t>[name and/or description of the goods]</w:t>
      </w:r>
      <w:r>
        <w:t xml:space="preserve"> (hereinafter called “the Bid”).</w:t>
      </w:r>
    </w:p>
    <w:p w:rsidR="0091166D" w:rsidRDefault="0091166D" w:rsidP="0091166D">
      <w:pPr>
        <w:jc w:val="both"/>
      </w:pPr>
    </w:p>
    <w:p w:rsidR="0091166D" w:rsidRDefault="0091166D" w:rsidP="0091166D">
      <w:pPr>
        <w:jc w:val="both"/>
      </w:pPr>
      <w:r>
        <w:t xml:space="preserve">KNOW ALL PEOPLE by these presents that WE </w:t>
      </w:r>
      <w:r w:rsidRPr="0091166D">
        <w:rPr>
          <w:i/>
          <w:iCs/>
          <w:sz w:val="20"/>
          <w:szCs w:val="20"/>
        </w:rPr>
        <w:t>[name of bank]</w:t>
      </w:r>
      <w:r>
        <w:t xml:space="preserve"> of </w:t>
      </w:r>
      <w:r w:rsidRPr="0091166D">
        <w:rPr>
          <w:i/>
          <w:iCs/>
          <w:sz w:val="20"/>
          <w:szCs w:val="20"/>
        </w:rPr>
        <w:t>[name of country]</w:t>
      </w:r>
      <w:r>
        <w:t xml:space="preserve">, having our registered office at </w:t>
      </w:r>
      <w:r w:rsidRPr="0091166D">
        <w:rPr>
          <w:i/>
          <w:iCs/>
          <w:sz w:val="20"/>
          <w:szCs w:val="20"/>
        </w:rPr>
        <w:t>[address of bank]</w:t>
      </w:r>
      <w:r>
        <w:t xml:space="preserve"> (hereinafter called “the Bank”), are bound unto </w:t>
      </w:r>
      <w:r w:rsidRPr="0091166D">
        <w:rPr>
          <w:i/>
          <w:iCs/>
          <w:sz w:val="20"/>
          <w:szCs w:val="20"/>
        </w:rPr>
        <w:t>[name of Procuring agency]</w:t>
      </w:r>
      <w:r>
        <w:t xml:space="preserve"> (hereinafter called “the Procuring agency”) in the sum of for which payment well and truly to be made to the said Procuring agency, the Bank binds itself, its successors, and assigns by these presents. Sealed with the Common Seal of the said Bank this ______ day of _________ 20____.</w:t>
      </w:r>
    </w:p>
    <w:p w:rsidR="0091166D" w:rsidRDefault="0091166D" w:rsidP="0091166D">
      <w:pPr>
        <w:jc w:val="both"/>
      </w:pPr>
    </w:p>
    <w:p w:rsidR="0091166D" w:rsidRDefault="0091166D" w:rsidP="0091166D">
      <w:pPr>
        <w:jc w:val="both"/>
      </w:pPr>
    </w:p>
    <w:p w:rsidR="0091166D" w:rsidRDefault="0091166D" w:rsidP="0091166D">
      <w:pPr>
        <w:jc w:val="both"/>
      </w:pPr>
      <w:r>
        <w:t>THE CONDITIONS of this obligation are:</w:t>
      </w:r>
    </w:p>
    <w:p w:rsidR="0091166D" w:rsidRDefault="0091166D" w:rsidP="0091166D">
      <w:pPr>
        <w:jc w:val="both"/>
      </w:pPr>
    </w:p>
    <w:p w:rsidR="0091166D" w:rsidRDefault="0091166D" w:rsidP="008C5467">
      <w:pPr>
        <w:numPr>
          <w:ilvl w:val="0"/>
          <w:numId w:val="13"/>
        </w:numPr>
        <w:ind w:left="360"/>
        <w:jc w:val="both"/>
      </w:pPr>
      <w:r>
        <w:t>If the Bidder withdraws its Bid during the period of bid validity specified by the Bidder on the Bid Form; or</w:t>
      </w:r>
    </w:p>
    <w:p w:rsidR="00F905A4" w:rsidRDefault="00F905A4" w:rsidP="00F905A4">
      <w:pPr>
        <w:ind w:left="360"/>
        <w:jc w:val="both"/>
      </w:pPr>
    </w:p>
    <w:p w:rsidR="0091166D" w:rsidRDefault="0091166D" w:rsidP="008C5467">
      <w:pPr>
        <w:numPr>
          <w:ilvl w:val="0"/>
          <w:numId w:val="13"/>
        </w:numPr>
        <w:ind w:left="360"/>
        <w:jc w:val="both"/>
      </w:pPr>
      <w:r>
        <w:t>If the Bidder, having been notified of the acceptance of its Bid by the Procuring agency during the period of bid validity.</w:t>
      </w:r>
    </w:p>
    <w:p w:rsidR="00F905A4" w:rsidRDefault="00F905A4" w:rsidP="00F905A4">
      <w:pPr>
        <w:pStyle w:val="ListParagraph"/>
      </w:pPr>
    </w:p>
    <w:p w:rsidR="00F905A4" w:rsidRDefault="00F905A4" w:rsidP="00F905A4">
      <w:pPr>
        <w:ind w:left="360"/>
        <w:jc w:val="both"/>
      </w:pPr>
    </w:p>
    <w:p w:rsidR="0091166D" w:rsidRDefault="00F905A4" w:rsidP="008C5467">
      <w:pPr>
        <w:numPr>
          <w:ilvl w:val="0"/>
          <w:numId w:val="14"/>
        </w:numPr>
        <w:jc w:val="both"/>
      </w:pPr>
      <w:r>
        <w:t>fails or refuses to execute the Contract Form, if required; or</w:t>
      </w:r>
    </w:p>
    <w:p w:rsidR="00F905A4" w:rsidRDefault="00F905A4" w:rsidP="008C5467">
      <w:pPr>
        <w:numPr>
          <w:ilvl w:val="0"/>
          <w:numId w:val="14"/>
        </w:numPr>
        <w:jc w:val="both"/>
      </w:pPr>
      <w:r>
        <w:t>fails or refuses to furnish the performance security, in accordance with the Instructions to Bidders;</w:t>
      </w:r>
    </w:p>
    <w:p w:rsidR="00F905A4" w:rsidRDefault="00F905A4" w:rsidP="00F905A4">
      <w:pPr>
        <w:jc w:val="both"/>
      </w:pPr>
    </w:p>
    <w:p w:rsidR="00F905A4" w:rsidRDefault="00F905A4" w:rsidP="00F905A4">
      <w:pPr>
        <w:jc w:val="both"/>
      </w:pPr>
      <w:r>
        <w:t>we undertake to pay to the Procuring agency up to the above amount upon receipt of its first written demand, without the Procuring agency having to substantiate its demand, provided that in its demand the Procuring agency will not that the amount claimed by it is due to it owing to the occurrence of one or both of the two conditions, specifying the occurred condition or conditions.</w:t>
      </w:r>
    </w:p>
    <w:p w:rsidR="00F905A4" w:rsidRDefault="00F905A4" w:rsidP="00F905A4">
      <w:pPr>
        <w:jc w:val="both"/>
      </w:pPr>
    </w:p>
    <w:p w:rsidR="00F905A4" w:rsidRDefault="00F905A4" w:rsidP="00F905A4">
      <w:pPr>
        <w:jc w:val="both"/>
      </w:pPr>
      <w:r>
        <w:t>This guarantee will remain in force up to and including twenty eight (28) days after the period of bid validity, and any demand in respect thereof should reach the Bank not later than the above date.</w:t>
      </w:r>
    </w:p>
    <w:p w:rsidR="00F905A4" w:rsidRDefault="00F905A4" w:rsidP="00F905A4">
      <w:pPr>
        <w:jc w:val="both"/>
      </w:pPr>
    </w:p>
    <w:p w:rsidR="00F905A4" w:rsidRDefault="00F905A4" w:rsidP="00F905A4">
      <w:pPr>
        <w:jc w:val="both"/>
      </w:pPr>
    </w:p>
    <w:p w:rsidR="00F905A4" w:rsidRDefault="00F905A4" w:rsidP="00F905A4">
      <w:pPr>
        <w:jc w:val="both"/>
      </w:pPr>
    </w:p>
    <w:p w:rsidR="00F905A4" w:rsidRDefault="00F905A4" w:rsidP="00F905A4">
      <w:pPr>
        <w:jc w:val="center"/>
      </w:pPr>
      <w:r>
        <w:t>_______________________________</w:t>
      </w:r>
    </w:p>
    <w:p w:rsidR="00F905A4" w:rsidRPr="00F905A4" w:rsidRDefault="00F905A4" w:rsidP="00F905A4">
      <w:pPr>
        <w:jc w:val="center"/>
        <w:rPr>
          <w:i/>
          <w:iCs/>
        </w:rPr>
      </w:pPr>
      <w:r w:rsidRPr="00F905A4">
        <w:rPr>
          <w:i/>
          <w:iCs/>
        </w:rPr>
        <w:t>[signature of the bank]</w:t>
      </w:r>
    </w:p>
    <w:p w:rsidR="00F905A4" w:rsidRDefault="00F905A4" w:rsidP="00F905A4">
      <w:r w:rsidRPr="00B817A9">
        <w:rPr>
          <w:b/>
          <w:sz w:val="48"/>
        </w:rPr>
        <w:t xml:space="preserve"> </w:t>
      </w:r>
      <w:r w:rsidRPr="00F47FFC">
        <w:rPr>
          <w:sz w:val="20"/>
          <w:szCs w:val="20"/>
        </w:rPr>
        <w:t xml:space="preserve">Part Two – Section VII. </w:t>
      </w:r>
      <w:r w:rsidRPr="00F47FFC">
        <w:rPr>
          <w:sz w:val="20"/>
          <w:szCs w:val="20"/>
        </w:rPr>
        <w:tab/>
        <w:t>Eligibility for the Provis</w:t>
      </w:r>
      <w:r>
        <w:rPr>
          <w:sz w:val="20"/>
          <w:szCs w:val="20"/>
        </w:rPr>
        <w:t xml:space="preserve">ion of Goods Works and Services </w:t>
      </w:r>
      <w:r w:rsidRPr="00F47FFC">
        <w:rPr>
          <w:sz w:val="20"/>
          <w:szCs w:val="20"/>
        </w:rPr>
        <w:t xml:space="preserve">in Bank Financed </w:t>
      </w:r>
      <w:r>
        <w:rPr>
          <w:sz w:val="20"/>
          <w:szCs w:val="20"/>
        </w:rPr>
        <w:tab/>
      </w:r>
      <w:r>
        <w:rPr>
          <w:sz w:val="20"/>
          <w:szCs w:val="20"/>
        </w:rPr>
        <w:tab/>
      </w:r>
      <w:r>
        <w:rPr>
          <w:sz w:val="20"/>
          <w:szCs w:val="20"/>
        </w:rPr>
        <w:tab/>
      </w:r>
      <w:r>
        <w:rPr>
          <w:sz w:val="20"/>
          <w:szCs w:val="20"/>
        </w:rPr>
        <w:tab/>
      </w:r>
      <w:r w:rsidRPr="00F47FFC">
        <w:rPr>
          <w:sz w:val="20"/>
          <w:szCs w:val="20"/>
        </w:rPr>
        <w:t>Procurement.</w:t>
      </w:r>
    </w:p>
    <w:p w:rsidR="00F905A4" w:rsidRDefault="00F905A4" w:rsidP="00F905A4"/>
    <w:p w:rsidR="00F905A4" w:rsidRDefault="00F905A4" w:rsidP="00F905A4"/>
    <w:p w:rsidR="00F905A4" w:rsidRPr="005C42EC" w:rsidRDefault="00F905A4" w:rsidP="008C5467">
      <w:pPr>
        <w:numPr>
          <w:ilvl w:val="0"/>
          <w:numId w:val="13"/>
        </w:numPr>
        <w:jc w:val="center"/>
        <w:rPr>
          <w:b/>
          <w:bCs/>
          <w:sz w:val="32"/>
          <w:szCs w:val="32"/>
        </w:rPr>
      </w:pPr>
      <w:r>
        <w:rPr>
          <w:b/>
          <w:bCs/>
          <w:sz w:val="32"/>
          <w:szCs w:val="32"/>
        </w:rPr>
        <w:t>Contract Form</w:t>
      </w:r>
    </w:p>
    <w:p w:rsidR="00F905A4" w:rsidRPr="00360953" w:rsidRDefault="00F905A4" w:rsidP="00F905A4">
      <w:pPr>
        <w:autoSpaceDE w:val="0"/>
        <w:autoSpaceDN w:val="0"/>
        <w:adjustRightInd w:val="0"/>
        <w:rPr>
          <w:b/>
          <w:sz w:val="28"/>
          <w:szCs w:val="4"/>
        </w:rPr>
      </w:pPr>
    </w:p>
    <w:p w:rsidR="00F905A4" w:rsidRPr="008A2DBB" w:rsidRDefault="00F905A4" w:rsidP="00F905A4">
      <w:pPr>
        <w:autoSpaceDE w:val="0"/>
        <w:autoSpaceDN w:val="0"/>
        <w:adjustRightInd w:val="0"/>
        <w:jc w:val="center"/>
        <w:rPr>
          <w:sz w:val="20"/>
        </w:rPr>
      </w:pPr>
    </w:p>
    <w:p w:rsidR="00F905A4" w:rsidRPr="002B32A7" w:rsidRDefault="00F905A4" w:rsidP="00F21003">
      <w:pPr>
        <w:autoSpaceDE w:val="0"/>
        <w:autoSpaceDN w:val="0"/>
        <w:adjustRightInd w:val="0"/>
        <w:jc w:val="both"/>
        <w:rPr>
          <w:sz w:val="22"/>
        </w:rPr>
      </w:pPr>
      <w:r w:rsidRPr="002B32A7">
        <w:rPr>
          <w:sz w:val="22"/>
        </w:rPr>
        <w:t>THIS AGREEMENT mad</w:t>
      </w:r>
      <w:r>
        <w:rPr>
          <w:sz w:val="22"/>
        </w:rPr>
        <w:t xml:space="preserve">e the _____ day of __________ 20___ </w:t>
      </w:r>
      <w:r w:rsidRPr="002B32A7">
        <w:rPr>
          <w:sz w:val="22"/>
        </w:rPr>
        <w:t xml:space="preserve">between </w:t>
      </w:r>
      <w:r w:rsidRPr="00F21003">
        <w:rPr>
          <w:i/>
          <w:iCs/>
          <w:sz w:val="18"/>
          <w:szCs w:val="26"/>
        </w:rPr>
        <w:t>[name of procuring agency]</w:t>
      </w:r>
      <w:r w:rsidRPr="002B32A7">
        <w:rPr>
          <w:sz w:val="16"/>
        </w:rPr>
        <w:t xml:space="preserve"> </w:t>
      </w:r>
      <w:r w:rsidRPr="002B32A7">
        <w:rPr>
          <w:sz w:val="22"/>
        </w:rPr>
        <w:t xml:space="preserve">of, </w:t>
      </w:r>
      <w:r w:rsidRPr="00F21003">
        <w:rPr>
          <w:i/>
          <w:iCs/>
          <w:sz w:val="18"/>
          <w:szCs w:val="20"/>
        </w:rPr>
        <w:t>[country of procuring agency]</w:t>
      </w:r>
      <w:r w:rsidRPr="002B32A7">
        <w:rPr>
          <w:sz w:val="22"/>
        </w:rPr>
        <w:t xml:space="preserve"> (hereinafter called “the </w:t>
      </w:r>
      <w:r>
        <w:rPr>
          <w:sz w:val="22"/>
        </w:rPr>
        <w:t>p</w:t>
      </w:r>
      <w:r w:rsidRPr="002B32A7">
        <w:rPr>
          <w:sz w:val="22"/>
        </w:rPr>
        <w:t xml:space="preserve">rocuring agency”) of the one part and </w:t>
      </w:r>
      <w:r w:rsidRPr="00F21003">
        <w:rPr>
          <w:i/>
          <w:iCs/>
          <w:sz w:val="18"/>
          <w:szCs w:val="28"/>
        </w:rPr>
        <w:t>[name of supplier]</w:t>
      </w:r>
      <w:r w:rsidRPr="002B32A7">
        <w:rPr>
          <w:sz w:val="14"/>
        </w:rPr>
        <w:t xml:space="preserve"> </w:t>
      </w:r>
      <w:r w:rsidRPr="002B32A7">
        <w:rPr>
          <w:sz w:val="22"/>
        </w:rPr>
        <w:t>of [</w:t>
      </w:r>
      <w:r w:rsidR="00F21003">
        <w:rPr>
          <w:sz w:val="22"/>
        </w:rPr>
        <w:t>city and country of Supplier</w:t>
      </w:r>
      <w:r w:rsidRPr="002B32A7">
        <w:rPr>
          <w:sz w:val="22"/>
        </w:rPr>
        <w:t xml:space="preserve">] </w:t>
      </w:r>
      <w:r w:rsidRPr="00F21003">
        <w:rPr>
          <w:sz w:val="28"/>
          <w:szCs w:val="30"/>
        </w:rPr>
        <w:t>(</w:t>
      </w:r>
      <w:r w:rsidRPr="00F21003">
        <w:rPr>
          <w:sz w:val="22"/>
          <w:szCs w:val="30"/>
        </w:rPr>
        <w:t>hereinafter called “the supplier”)</w:t>
      </w:r>
      <w:r w:rsidRPr="002B32A7">
        <w:rPr>
          <w:sz w:val="16"/>
        </w:rPr>
        <w:t xml:space="preserve"> </w:t>
      </w:r>
      <w:r w:rsidRPr="002B32A7">
        <w:rPr>
          <w:sz w:val="22"/>
        </w:rPr>
        <w:t xml:space="preserve">of the other part: </w:t>
      </w:r>
    </w:p>
    <w:p w:rsidR="00F905A4" w:rsidRPr="008A2DBB" w:rsidRDefault="00F905A4" w:rsidP="00F905A4">
      <w:pPr>
        <w:autoSpaceDE w:val="0"/>
        <w:autoSpaceDN w:val="0"/>
        <w:adjustRightInd w:val="0"/>
        <w:jc w:val="both"/>
        <w:rPr>
          <w:sz w:val="18"/>
        </w:rPr>
      </w:pPr>
    </w:p>
    <w:p w:rsidR="00F905A4" w:rsidRPr="00F21003" w:rsidRDefault="00F905A4" w:rsidP="00F21003">
      <w:pPr>
        <w:jc w:val="both"/>
        <w:rPr>
          <w:sz w:val="22"/>
          <w:szCs w:val="22"/>
        </w:rPr>
      </w:pPr>
      <w:r w:rsidRPr="00F21003">
        <w:rPr>
          <w:b/>
          <w:sz w:val="22"/>
          <w:szCs w:val="22"/>
        </w:rPr>
        <w:t>WHEREAS</w:t>
      </w:r>
      <w:r w:rsidRPr="00F21003">
        <w:rPr>
          <w:sz w:val="22"/>
          <w:szCs w:val="22"/>
        </w:rPr>
        <w:t xml:space="preserve"> the procuring agency invited bids for certain goods and ancillary services, viz.,</w:t>
      </w:r>
      <w:r w:rsidRPr="00F21003">
        <w:rPr>
          <w:b/>
          <w:sz w:val="22"/>
          <w:szCs w:val="22"/>
        </w:rPr>
        <w:t xml:space="preserve"> </w:t>
      </w:r>
      <w:r w:rsidRPr="00F21003">
        <w:rPr>
          <w:i/>
          <w:iCs/>
          <w:sz w:val="18"/>
          <w:szCs w:val="18"/>
        </w:rPr>
        <w:t>[brief description of goods and services]</w:t>
      </w:r>
      <w:r w:rsidRPr="00F21003">
        <w:rPr>
          <w:sz w:val="22"/>
          <w:szCs w:val="22"/>
        </w:rPr>
        <w:t xml:space="preserve"> and has accepted a bid by the supplier for the supply of those goods and services </w:t>
      </w:r>
      <w:r w:rsidR="00F21003">
        <w:rPr>
          <w:sz w:val="22"/>
          <w:szCs w:val="22"/>
        </w:rPr>
        <w:t xml:space="preserve">in the sum of </w:t>
      </w:r>
      <w:r w:rsidR="00F21003" w:rsidRPr="00F21003">
        <w:rPr>
          <w:i/>
          <w:iCs/>
          <w:sz w:val="18"/>
          <w:szCs w:val="18"/>
        </w:rPr>
        <w:t>[contract price in words and figures]</w:t>
      </w:r>
      <w:r w:rsidR="00F21003">
        <w:rPr>
          <w:sz w:val="22"/>
          <w:szCs w:val="22"/>
        </w:rPr>
        <w:t xml:space="preserve"> (hereinafter called “the Contract Price”).</w:t>
      </w:r>
    </w:p>
    <w:p w:rsidR="00F905A4" w:rsidRDefault="00F905A4" w:rsidP="00F905A4">
      <w:pPr>
        <w:autoSpaceDE w:val="0"/>
        <w:autoSpaceDN w:val="0"/>
        <w:adjustRightInd w:val="0"/>
        <w:jc w:val="both"/>
      </w:pPr>
    </w:p>
    <w:p w:rsidR="00F905A4" w:rsidRDefault="00F905A4" w:rsidP="00F905A4">
      <w:pPr>
        <w:autoSpaceDE w:val="0"/>
        <w:autoSpaceDN w:val="0"/>
        <w:adjustRightInd w:val="0"/>
        <w:jc w:val="both"/>
      </w:pPr>
      <w:r w:rsidRPr="00F21003">
        <w:rPr>
          <w:sz w:val="22"/>
          <w:szCs w:val="22"/>
        </w:rPr>
        <w:t>NOW THIS AGREEMENT WITNESSETH AS FOLLOWS:</w:t>
      </w:r>
    </w:p>
    <w:p w:rsidR="00F905A4" w:rsidRDefault="00F905A4" w:rsidP="00F905A4">
      <w:pPr>
        <w:autoSpaceDE w:val="0"/>
        <w:autoSpaceDN w:val="0"/>
        <w:adjustRightInd w:val="0"/>
        <w:jc w:val="both"/>
      </w:pPr>
      <w:r>
        <w:t xml:space="preserve"> </w:t>
      </w:r>
    </w:p>
    <w:p w:rsidR="00F905A4" w:rsidRPr="00F21003" w:rsidRDefault="00F905A4" w:rsidP="00F905A4">
      <w:pPr>
        <w:autoSpaceDE w:val="0"/>
        <w:autoSpaceDN w:val="0"/>
        <w:adjustRightInd w:val="0"/>
        <w:jc w:val="both"/>
        <w:rPr>
          <w:sz w:val="22"/>
          <w:szCs w:val="22"/>
        </w:rPr>
      </w:pPr>
      <w:r w:rsidRPr="00F21003">
        <w:rPr>
          <w:sz w:val="22"/>
          <w:szCs w:val="22"/>
        </w:rPr>
        <w:t xml:space="preserve">1. In this agreement words and expressions shall have the same meanings as are respectively assigned to them in the conditions of contract referred to.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r w:rsidRPr="00F21003">
        <w:rPr>
          <w:sz w:val="22"/>
          <w:szCs w:val="22"/>
        </w:rPr>
        <w:t xml:space="preserve">2. The following documents shall be deemed to form and be read and construed as part of this agreement, viz.: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r w:rsidRPr="00F21003">
        <w:rPr>
          <w:sz w:val="22"/>
          <w:szCs w:val="22"/>
        </w:rPr>
        <w:t xml:space="preserve">(a) The bid form and the price schedule submitted by the bidder; </w:t>
      </w:r>
    </w:p>
    <w:p w:rsidR="00F905A4" w:rsidRPr="00F21003" w:rsidRDefault="00F905A4" w:rsidP="00F905A4">
      <w:pPr>
        <w:autoSpaceDE w:val="0"/>
        <w:autoSpaceDN w:val="0"/>
        <w:adjustRightInd w:val="0"/>
        <w:jc w:val="both"/>
        <w:rPr>
          <w:sz w:val="22"/>
          <w:szCs w:val="22"/>
        </w:rPr>
      </w:pPr>
      <w:r w:rsidRPr="00F21003">
        <w:rPr>
          <w:sz w:val="22"/>
          <w:szCs w:val="22"/>
        </w:rPr>
        <w:t xml:space="preserve">(b) The schedule of requirements; </w:t>
      </w:r>
    </w:p>
    <w:p w:rsidR="00F905A4" w:rsidRPr="00F21003" w:rsidRDefault="00F905A4" w:rsidP="00F905A4">
      <w:pPr>
        <w:autoSpaceDE w:val="0"/>
        <w:autoSpaceDN w:val="0"/>
        <w:adjustRightInd w:val="0"/>
        <w:jc w:val="both"/>
        <w:rPr>
          <w:sz w:val="22"/>
          <w:szCs w:val="22"/>
        </w:rPr>
      </w:pPr>
      <w:r w:rsidRPr="00F21003">
        <w:rPr>
          <w:sz w:val="22"/>
          <w:szCs w:val="22"/>
        </w:rPr>
        <w:t xml:space="preserve">(c) The technical specifications; </w:t>
      </w:r>
    </w:p>
    <w:p w:rsidR="00F905A4" w:rsidRPr="00F21003" w:rsidRDefault="00F905A4" w:rsidP="00F905A4">
      <w:pPr>
        <w:autoSpaceDE w:val="0"/>
        <w:autoSpaceDN w:val="0"/>
        <w:adjustRightInd w:val="0"/>
        <w:jc w:val="both"/>
        <w:rPr>
          <w:sz w:val="22"/>
          <w:szCs w:val="22"/>
        </w:rPr>
      </w:pPr>
      <w:r w:rsidRPr="00F21003">
        <w:rPr>
          <w:sz w:val="22"/>
          <w:szCs w:val="22"/>
        </w:rPr>
        <w:t xml:space="preserve">(d) The general conditions of contract; </w:t>
      </w:r>
    </w:p>
    <w:p w:rsidR="00F905A4" w:rsidRPr="00F21003" w:rsidRDefault="00F905A4" w:rsidP="00F905A4">
      <w:pPr>
        <w:autoSpaceDE w:val="0"/>
        <w:autoSpaceDN w:val="0"/>
        <w:adjustRightInd w:val="0"/>
        <w:jc w:val="both"/>
        <w:rPr>
          <w:sz w:val="22"/>
          <w:szCs w:val="22"/>
        </w:rPr>
      </w:pPr>
      <w:r w:rsidRPr="00F21003">
        <w:rPr>
          <w:sz w:val="22"/>
          <w:szCs w:val="22"/>
        </w:rPr>
        <w:t xml:space="preserve">(e) The special conditions of contract; and </w:t>
      </w:r>
    </w:p>
    <w:p w:rsidR="00F905A4" w:rsidRPr="00F21003" w:rsidRDefault="00F905A4" w:rsidP="00F905A4">
      <w:pPr>
        <w:autoSpaceDE w:val="0"/>
        <w:autoSpaceDN w:val="0"/>
        <w:adjustRightInd w:val="0"/>
        <w:jc w:val="both"/>
        <w:rPr>
          <w:sz w:val="22"/>
          <w:szCs w:val="22"/>
        </w:rPr>
      </w:pPr>
      <w:r w:rsidRPr="00F21003">
        <w:rPr>
          <w:sz w:val="22"/>
          <w:szCs w:val="22"/>
        </w:rPr>
        <w:t xml:space="preserve">(f) The procuring agency’s notification of award.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r w:rsidRPr="00F21003">
        <w:rPr>
          <w:sz w:val="22"/>
          <w:szCs w:val="22"/>
        </w:rPr>
        <w:t xml:space="preserve">3. 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r w:rsidRPr="00F21003">
        <w:rPr>
          <w:sz w:val="22"/>
          <w:szCs w:val="22"/>
        </w:rPr>
        <w:t xml:space="preserve">4. 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r w:rsidRPr="00F21003">
        <w:rPr>
          <w:sz w:val="22"/>
          <w:szCs w:val="22"/>
        </w:rPr>
        <w:t xml:space="preserve">IN WITNESS whereof the parties hereto have caused this Agreement to be executed in accordance with their respective laws the day and year first above written. </w:t>
      </w:r>
    </w:p>
    <w:p w:rsidR="00F905A4" w:rsidRPr="00F21003" w:rsidRDefault="00F905A4" w:rsidP="00F905A4">
      <w:pPr>
        <w:autoSpaceDE w:val="0"/>
        <w:autoSpaceDN w:val="0"/>
        <w:adjustRightInd w:val="0"/>
        <w:jc w:val="both"/>
        <w:rPr>
          <w:sz w:val="22"/>
          <w:szCs w:val="22"/>
        </w:rPr>
      </w:pPr>
    </w:p>
    <w:p w:rsidR="00F905A4" w:rsidRPr="00F21003" w:rsidRDefault="00F905A4" w:rsidP="00F905A4">
      <w:pPr>
        <w:autoSpaceDE w:val="0"/>
        <w:autoSpaceDN w:val="0"/>
        <w:adjustRightInd w:val="0"/>
        <w:jc w:val="both"/>
        <w:rPr>
          <w:sz w:val="22"/>
          <w:szCs w:val="22"/>
        </w:rPr>
      </w:pPr>
    </w:p>
    <w:tbl>
      <w:tblPr>
        <w:tblW w:w="0" w:type="auto"/>
        <w:jc w:val="center"/>
        <w:tblLook w:val="01E0"/>
      </w:tblPr>
      <w:tblGrid>
        <w:gridCol w:w="4428"/>
        <w:gridCol w:w="4428"/>
      </w:tblGrid>
      <w:tr w:rsidR="00F905A4" w:rsidRPr="00F21003" w:rsidTr="00360953">
        <w:trPr>
          <w:jc w:val="center"/>
        </w:trPr>
        <w:tc>
          <w:tcPr>
            <w:tcW w:w="4428" w:type="dxa"/>
          </w:tcPr>
          <w:p w:rsidR="00F905A4" w:rsidRPr="00F21003" w:rsidRDefault="00F905A4" w:rsidP="00360953">
            <w:pPr>
              <w:autoSpaceDE w:val="0"/>
              <w:autoSpaceDN w:val="0"/>
              <w:adjustRightInd w:val="0"/>
              <w:jc w:val="center"/>
              <w:rPr>
                <w:sz w:val="22"/>
                <w:szCs w:val="22"/>
              </w:rPr>
            </w:pPr>
            <w:r w:rsidRPr="00F21003">
              <w:rPr>
                <w:sz w:val="22"/>
                <w:szCs w:val="22"/>
              </w:rPr>
              <w:t>Signed, sealed, delivered by the</w:t>
            </w:r>
          </w:p>
          <w:p w:rsidR="00F905A4" w:rsidRPr="00F21003" w:rsidRDefault="00F905A4" w:rsidP="00360953">
            <w:pPr>
              <w:autoSpaceDE w:val="0"/>
              <w:autoSpaceDN w:val="0"/>
              <w:adjustRightInd w:val="0"/>
              <w:jc w:val="center"/>
              <w:rPr>
                <w:sz w:val="22"/>
                <w:szCs w:val="22"/>
              </w:rPr>
            </w:pPr>
            <w:r w:rsidRPr="00F21003">
              <w:rPr>
                <w:sz w:val="22"/>
                <w:szCs w:val="22"/>
              </w:rPr>
              <w:t>(for the Procuring agency)</w:t>
            </w:r>
          </w:p>
        </w:tc>
        <w:tc>
          <w:tcPr>
            <w:tcW w:w="4428" w:type="dxa"/>
          </w:tcPr>
          <w:p w:rsidR="00F905A4" w:rsidRPr="00F21003" w:rsidRDefault="00F905A4" w:rsidP="00360953">
            <w:pPr>
              <w:autoSpaceDE w:val="0"/>
              <w:autoSpaceDN w:val="0"/>
              <w:adjustRightInd w:val="0"/>
              <w:jc w:val="center"/>
              <w:rPr>
                <w:sz w:val="22"/>
                <w:szCs w:val="22"/>
              </w:rPr>
            </w:pPr>
            <w:r w:rsidRPr="00F21003">
              <w:rPr>
                <w:sz w:val="22"/>
                <w:szCs w:val="22"/>
              </w:rPr>
              <w:t>Signed, sealed, delivered by the</w:t>
            </w:r>
          </w:p>
          <w:p w:rsidR="00F905A4" w:rsidRPr="00F21003" w:rsidRDefault="00F905A4" w:rsidP="00360953">
            <w:pPr>
              <w:autoSpaceDE w:val="0"/>
              <w:autoSpaceDN w:val="0"/>
              <w:adjustRightInd w:val="0"/>
              <w:jc w:val="center"/>
              <w:rPr>
                <w:sz w:val="22"/>
                <w:szCs w:val="22"/>
              </w:rPr>
            </w:pPr>
            <w:r w:rsidRPr="00F21003">
              <w:rPr>
                <w:sz w:val="22"/>
                <w:szCs w:val="22"/>
              </w:rPr>
              <w:t>(for the Supplier)</w:t>
            </w:r>
          </w:p>
        </w:tc>
      </w:tr>
    </w:tbl>
    <w:p w:rsidR="0091166D" w:rsidRDefault="0091166D" w:rsidP="0091166D">
      <w:pPr>
        <w:jc w:val="both"/>
      </w:pPr>
    </w:p>
    <w:p w:rsidR="00F47FFC" w:rsidRDefault="00F47FFC" w:rsidP="0091166D">
      <w:pPr>
        <w:jc w:val="both"/>
        <w:rPr>
          <w:sz w:val="20"/>
          <w:szCs w:val="20"/>
        </w:rPr>
      </w:pPr>
    </w:p>
    <w:p w:rsidR="00A94E5B" w:rsidRDefault="00A94E5B" w:rsidP="0091166D">
      <w:pPr>
        <w:jc w:val="both"/>
        <w:rPr>
          <w:sz w:val="20"/>
          <w:szCs w:val="20"/>
        </w:rPr>
      </w:pPr>
    </w:p>
    <w:p w:rsidR="002F6581" w:rsidRDefault="002F6581">
      <w:pPr>
        <w:rPr>
          <w:sz w:val="20"/>
          <w:szCs w:val="20"/>
        </w:rPr>
      </w:pPr>
      <w:r>
        <w:rPr>
          <w:sz w:val="20"/>
          <w:szCs w:val="20"/>
        </w:rPr>
        <w:br w:type="page"/>
      </w:r>
    </w:p>
    <w:p w:rsidR="00360953" w:rsidRDefault="00360953" w:rsidP="00360953">
      <w:r w:rsidRPr="00F47FFC">
        <w:rPr>
          <w:sz w:val="20"/>
          <w:szCs w:val="20"/>
        </w:rPr>
        <w:lastRenderedPageBreak/>
        <w:t xml:space="preserve">Part Two – Section VII. </w:t>
      </w:r>
      <w:r w:rsidRPr="00F47FFC">
        <w:rPr>
          <w:sz w:val="20"/>
          <w:szCs w:val="20"/>
        </w:rPr>
        <w:tab/>
        <w:t>Eligibility for the Provis</w:t>
      </w:r>
      <w:r>
        <w:rPr>
          <w:sz w:val="20"/>
          <w:szCs w:val="20"/>
        </w:rPr>
        <w:t xml:space="preserve">ion of Goods Works and Services </w:t>
      </w:r>
      <w:r w:rsidRPr="00F47FFC">
        <w:rPr>
          <w:sz w:val="20"/>
          <w:szCs w:val="20"/>
        </w:rPr>
        <w:t xml:space="preserve">in Bank Financed </w:t>
      </w:r>
      <w:r>
        <w:rPr>
          <w:sz w:val="20"/>
          <w:szCs w:val="20"/>
        </w:rPr>
        <w:tab/>
      </w:r>
      <w:r>
        <w:rPr>
          <w:sz w:val="20"/>
          <w:szCs w:val="20"/>
        </w:rPr>
        <w:tab/>
      </w:r>
      <w:r>
        <w:rPr>
          <w:sz w:val="20"/>
          <w:szCs w:val="20"/>
        </w:rPr>
        <w:tab/>
      </w:r>
      <w:r>
        <w:rPr>
          <w:sz w:val="20"/>
          <w:szCs w:val="20"/>
        </w:rPr>
        <w:tab/>
      </w:r>
      <w:r w:rsidRPr="00F47FFC">
        <w:rPr>
          <w:sz w:val="20"/>
          <w:szCs w:val="20"/>
        </w:rPr>
        <w:t>Procurement.</w:t>
      </w:r>
    </w:p>
    <w:p w:rsidR="00360953" w:rsidRDefault="00360953" w:rsidP="00360953"/>
    <w:p w:rsidR="00360953" w:rsidRDefault="00360953" w:rsidP="00360953"/>
    <w:p w:rsidR="00360953" w:rsidRPr="005C42EC" w:rsidRDefault="00360953" w:rsidP="008C5467">
      <w:pPr>
        <w:numPr>
          <w:ilvl w:val="0"/>
          <w:numId w:val="13"/>
        </w:numPr>
        <w:jc w:val="center"/>
        <w:rPr>
          <w:b/>
          <w:bCs/>
          <w:sz w:val="32"/>
          <w:szCs w:val="32"/>
        </w:rPr>
      </w:pPr>
      <w:r>
        <w:rPr>
          <w:b/>
          <w:bCs/>
          <w:sz w:val="32"/>
          <w:szCs w:val="32"/>
        </w:rPr>
        <w:t>Performance Security Form</w:t>
      </w:r>
    </w:p>
    <w:p w:rsidR="00360953" w:rsidRPr="00360953" w:rsidRDefault="00360953" w:rsidP="00360953">
      <w:pPr>
        <w:autoSpaceDE w:val="0"/>
        <w:autoSpaceDN w:val="0"/>
        <w:adjustRightInd w:val="0"/>
        <w:rPr>
          <w:b/>
          <w:sz w:val="28"/>
          <w:szCs w:val="4"/>
        </w:rPr>
      </w:pPr>
    </w:p>
    <w:p w:rsidR="00C509E8" w:rsidRPr="0021657B" w:rsidRDefault="00C509E8" w:rsidP="00C509E8">
      <w:pPr>
        <w:autoSpaceDE w:val="0"/>
        <w:autoSpaceDN w:val="0"/>
        <w:adjustRightInd w:val="0"/>
        <w:jc w:val="both"/>
      </w:pPr>
      <w:r w:rsidRPr="0021657B">
        <w:t>To:</w:t>
      </w:r>
    </w:p>
    <w:p w:rsidR="00C509E8" w:rsidRPr="0021657B" w:rsidRDefault="00C509E8"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 [name of Procuring agency] </w:t>
      </w:r>
    </w:p>
    <w:p w:rsidR="00C509E8" w:rsidRPr="0021657B" w:rsidRDefault="00C509E8"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WHEREAS [name of Supplier] (hereinafter called “the Supplier”) has undertaken, in pursuance of Contract No. [reference number of the contract] dated ____________ 20_____ to supply [description of goods and services] (hereinafter called “the Contract”). </w:t>
      </w:r>
    </w:p>
    <w:p w:rsidR="00937AAA" w:rsidRDefault="00937AAA"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AND WHEREAS it has been stipulated by you in the said Contract that the Supplier shall furnish you with a bank guarantee by a reputable bank for the sum specified therein as security for compliance with the Supplier’s performance obligations in accordance with the Contract. </w:t>
      </w:r>
    </w:p>
    <w:p w:rsidR="00C509E8" w:rsidRPr="0021657B" w:rsidRDefault="00C509E8"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AND WHEREAS we have agreed to give the Supplier a guarantee: </w:t>
      </w:r>
    </w:p>
    <w:p w:rsidR="00937AAA" w:rsidRDefault="00937AAA"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937AAA" w:rsidRDefault="00937AAA" w:rsidP="00C509E8">
      <w:pPr>
        <w:autoSpaceDE w:val="0"/>
        <w:autoSpaceDN w:val="0"/>
        <w:adjustRightInd w:val="0"/>
        <w:jc w:val="both"/>
      </w:pPr>
    </w:p>
    <w:p w:rsidR="00C509E8" w:rsidRPr="0021657B" w:rsidRDefault="00C509E8" w:rsidP="00C509E8">
      <w:pPr>
        <w:autoSpaceDE w:val="0"/>
        <w:autoSpaceDN w:val="0"/>
        <w:adjustRightInd w:val="0"/>
        <w:jc w:val="both"/>
      </w:pPr>
      <w:r w:rsidRPr="0021657B">
        <w:t xml:space="preserve">This guarantee is valid until the _____ day of __________20_____. </w:t>
      </w:r>
    </w:p>
    <w:p w:rsidR="00C509E8" w:rsidRPr="0021657B" w:rsidRDefault="00C509E8" w:rsidP="00C509E8">
      <w:pPr>
        <w:autoSpaceDE w:val="0"/>
        <w:autoSpaceDN w:val="0"/>
        <w:adjustRightInd w:val="0"/>
        <w:jc w:val="both"/>
      </w:pPr>
    </w:p>
    <w:p w:rsidR="00C509E8" w:rsidRPr="0021657B" w:rsidRDefault="00C509E8" w:rsidP="00C509E8">
      <w:pPr>
        <w:autoSpaceDE w:val="0"/>
        <w:autoSpaceDN w:val="0"/>
        <w:adjustRightInd w:val="0"/>
        <w:jc w:val="both"/>
      </w:pPr>
    </w:p>
    <w:p w:rsidR="00C509E8" w:rsidRPr="0021657B" w:rsidRDefault="00C509E8" w:rsidP="00C509E8">
      <w:pPr>
        <w:autoSpaceDE w:val="0"/>
        <w:autoSpaceDN w:val="0"/>
        <w:adjustRightInd w:val="0"/>
        <w:jc w:val="both"/>
      </w:pPr>
    </w:p>
    <w:p w:rsidR="00C509E8" w:rsidRPr="0021657B" w:rsidRDefault="00C509E8" w:rsidP="00937AAA">
      <w:pPr>
        <w:autoSpaceDE w:val="0"/>
        <w:autoSpaceDN w:val="0"/>
        <w:adjustRightInd w:val="0"/>
        <w:jc w:val="center"/>
      </w:pPr>
      <w:r w:rsidRPr="0021657B">
        <w:t>Signature and seal of the Guarantors</w:t>
      </w:r>
    </w:p>
    <w:p w:rsidR="00C509E8" w:rsidRDefault="00C509E8" w:rsidP="00C509E8">
      <w:pPr>
        <w:autoSpaceDE w:val="0"/>
        <w:autoSpaceDN w:val="0"/>
        <w:adjustRightInd w:val="0"/>
        <w:jc w:val="center"/>
      </w:pPr>
    </w:p>
    <w:p w:rsidR="00937AAA" w:rsidRPr="0021657B" w:rsidRDefault="00937AAA" w:rsidP="00C509E8">
      <w:pPr>
        <w:autoSpaceDE w:val="0"/>
        <w:autoSpaceDN w:val="0"/>
        <w:adjustRightInd w:val="0"/>
        <w:jc w:val="center"/>
      </w:pPr>
    </w:p>
    <w:p w:rsidR="00C509E8" w:rsidRPr="0021657B" w:rsidRDefault="00C509E8" w:rsidP="00C509E8">
      <w:pPr>
        <w:pBdr>
          <w:bottom w:val="single" w:sz="12" w:space="1" w:color="auto"/>
        </w:pBdr>
        <w:autoSpaceDE w:val="0"/>
        <w:autoSpaceDN w:val="0"/>
        <w:adjustRightInd w:val="0"/>
        <w:jc w:val="center"/>
      </w:pPr>
    </w:p>
    <w:p w:rsidR="00C509E8" w:rsidRDefault="00C509E8" w:rsidP="00C509E8">
      <w:pPr>
        <w:autoSpaceDE w:val="0"/>
        <w:autoSpaceDN w:val="0"/>
        <w:adjustRightInd w:val="0"/>
        <w:jc w:val="both"/>
        <w:rPr>
          <w:i/>
          <w:iCs/>
        </w:rPr>
      </w:pPr>
      <w:r w:rsidRPr="00937AAA">
        <w:rPr>
          <w:i/>
          <w:iCs/>
        </w:rPr>
        <w:t xml:space="preserve">[name of bank or financial institution] </w:t>
      </w:r>
    </w:p>
    <w:p w:rsidR="00937AAA" w:rsidRPr="00937AAA" w:rsidRDefault="00937AAA" w:rsidP="00C509E8">
      <w:pPr>
        <w:autoSpaceDE w:val="0"/>
        <w:autoSpaceDN w:val="0"/>
        <w:adjustRightInd w:val="0"/>
        <w:jc w:val="both"/>
        <w:rPr>
          <w:i/>
          <w:iCs/>
        </w:rPr>
      </w:pPr>
    </w:p>
    <w:p w:rsidR="00937AAA" w:rsidRDefault="00937AAA" w:rsidP="00C509E8">
      <w:pPr>
        <w:autoSpaceDE w:val="0"/>
        <w:autoSpaceDN w:val="0"/>
        <w:adjustRightInd w:val="0"/>
        <w:jc w:val="both"/>
      </w:pPr>
    </w:p>
    <w:p w:rsidR="00937AAA" w:rsidRDefault="00C509E8" w:rsidP="00C509E8">
      <w:pPr>
        <w:pBdr>
          <w:top w:val="single" w:sz="12" w:space="1" w:color="auto"/>
          <w:bottom w:val="single" w:sz="12" w:space="1" w:color="auto"/>
        </w:pBdr>
        <w:autoSpaceDE w:val="0"/>
        <w:autoSpaceDN w:val="0"/>
        <w:adjustRightInd w:val="0"/>
        <w:jc w:val="both"/>
        <w:rPr>
          <w:i/>
          <w:iCs/>
        </w:rPr>
      </w:pPr>
      <w:r w:rsidRPr="00937AAA">
        <w:rPr>
          <w:i/>
          <w:iCs/>
        </w:rPr>
        <w:t>[address]</w:t>
      </w:r>
    </w:p>
    <w:p w:rsidR="00937AAA" w:rsidRPr="00937AAA" w:rsidRDefault="00937AAA" w:rsidP="00C509E8">
      <w:pPr>
        <w:pBdr>
          <w:top w:val="single" w:sz="12" w:space="1" w:color="auto"/>
          <w:bottom w:val="single" w:sz="12" w:space="1" w:color="auto"/>
        </w:pBdr>
        <w:autoSpaceDE w:val="0"/>
        <w:autoSpaceDN w:val="0"/>
        <w:adjustRightInd w:val="0"/>
        <w:jc w:val="both"/>
        <w:rPr>
          <w:i/>
          <w:iCs/>
        </w:rPr>
      </w:pPr>
    </w:p>
    <w:p w:rsidR="00C509E8" w:rsidRPr="0021657B" w:rsidRDefault="00C509E8" w:rsidP="00C509E8">
      <w:pPr>
        <w:pBdr>
          <w:top w:val="single" w:sz="12" w:space="1" w:color="auto"/>
          <w:bottom w:val="single" w:sz="12" w:space="1" w:color="auto"/>
        </w:pBdr>
        <w:autoSpaceDE w:val="0"/>
        <w:autoSpaceDN w:val="0"/>
        <w:adjustRightInd w:val="0"/>
        <w:jc w:val="both"/>
      </w:pPr>
      <w:r w:rsidRPr="0021657B">
        <w:t xml:space="preserve"> </w:t>
      </w:r>
    </w:p>
    <w:p w:rsidR="00C509E8" w:rsidRPr="00937AAA" w:rsidRDefault="00C509E8" w:rsidP="00C509E8">
      <w:pPr>
        <w:jc w:val="both"/>
        <w:rPr>
          <w:i/>
          <w:iCs/>
        </w:rPr>
      </w:pPr>
      <w:r w:rsidRPr="00937AAA">
        <w:rPr>
          <w:i/>
          <w:iCs/>
        </w:rPr>
        <w:t>[date]</w:t>
      </w:r>
    </w:p>
    <w:p w:rsidR="00C509E8" w:rsidRPr="0021657B" w:rsidRDefault="00C509E8" w:rsidP="00C509E8"/>
    <w:p w:rsidR="00C509E8" w:rsidRPr="0021657B" w:rsidRDefault="00C509E8" w:rsidP="00C509E8">
      <w:pPr>
        <w:rPr>
          <w:sz w:val="22"/>
        </w:rPr>
      </w:pPr>
    </w:p>
    <w:p w:rsidR="00C509E8" w:rsidRDefault="00C509E8" w:rsidP="00C509E8">
      <w:pPr>
        <w:rPr>
          <w:sz w:val="22"/>
        </w:rPr>
      </w:pPr>
    </w:p>
    <w:p w:rsidR="002F6581" w:rsidRDefault="002F6581">
      <w:pPr>
        <w:rPr>
          <w:b/>
          <w:bCs/>
          <w:w w:val="80"/>
          <w:sz w:val="28"/>
          <w:szCs w:val="34"/>
        </w:rPr>
      </w:pPr>
      <w:r>
        <w:rPr>
          <w:b/>
          <w:bCs/>
          <w:w w:val="80"/>
          <w:sz w:val="28"/>
          <w:szCs w:val="34"/>
        </w:rPr>
        <w:br w:type="page"/>
      </w:r>
    </w:p>
    <w:p w:rsidR="009E3FC2" w:rsidRDefault="009E3FC2" w:rsidP="009E3FC2">
      <w:pPr>
        <w:jc w:val="center"/>
        <w:rPr>
          <w:b/>
          <w:bCs/>
          <w:w w:val="80"/>
          <w:sz w:val="28"/>
          <w:szCs w:val="34"/>
        </w:rPr>
      </w:pPr>
      <w:r>
        <w:rPr>
          <w:b/>
          <w:bCs/>
          <w:w w:val="80"/>
          <w:sz w:val="28"/>
          <w:szCs w:val="34"/>
        </w:rPr>
        <w:lastRenderedPageBreak/>
        <w:t>Evaluation Criteria Sheet in Terms of Rule-21-A of SPPRA Rules 2010 (amended 2013)</w:t>
      </w:r>
    </w:p>
    <w:p w:rsidR="009E3FC2" w:rsidRDefault="009E3FC2" w:rsidP="009E3FC2">
      <w:pPr>
        <w:pStyle w:val="ListParagraph"/>
        <w:numPr>
          <w:ilvl w:val="0"/>
          <w:numId w:val="33"/>
        </w:numPr>
        <w:autoSpaceDE w:val="0"/>
        <w:autoSpaceDN w:val="0"/>
        <w:adjustRightInd w:val="0"/>
        <w:jc w:val="both"/>
        <w:rPr>
          <w:b/>
          <w:bCs/>
          <w:iCs/>
          <w:sz w:val="22"/>
          <w:szCs w:val="34"/>
        </w:rPr>
      </w:pPr>
      <w:r>
        <w:rPr>
          <w:b/>
          <w:bCs/>
          <w:iCs/>
          <w:sz w:val="22"/>
          <w:szCs w:val="34"/>
        </w:rPr>
        <w:t>Check List.</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Location</w:t>
      </w:r>
      <w:r>
        <w:rPr>
          <w:sz w:val="22"/>
        </w:rPr>
        <w:t xml:space="preserve"> of shop/ office/ Workshop/ Laboratory (Complete Address with, Phone, Fax, e-mail, Website address): The participating Bidder (The manufacturer / producer/ ) or his Authorized Dealer, Authorized Agent, Authorized Distributor, Authorized Supplier.</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Registration</w:t>
      </w:r>
      <w:r>
        <w:rPr>
          <w:sz w:val="22"/>
        </w:rPr>
        <w:t>: The Bidder/Manufacturer / authorized Dealer, authorized Distributor, Authorized Supplier, Registration Certificate.</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Profile:</w:t>
      </w:r>
      <w:r>
        <w:rPr>
          <w:sz w:val="22"/>
        </w:rPr>
        <w:t xml:space="preserve"> Complete profile of Manufacturer, and authorized Bidder/ Manufacturer / authorized Dealer, authorized Distributor, Authorized Supplier.</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Authority:</w:t>
      </w:r>
      <w:r>
        <w:rPr>
          <w:i/>
          <w:sz w:val="22"/>
        </w:rPr>
        <w:t xml:space="preserve"> </w:t>
      </w:r>
      <w:r>
        <w:rPr>
          <w:sz w:val="22"/>
        </w:rPr>
        <w:t>The Bidder (The manufacturer / producer) or his Authorized Dealer, Authorized Agent, Authorized Distributor, Authorized Supplier or Authorized Person, only can submit the bid.</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Tax Payer:</w:t>
      </w:r>
      <w:r>
        <w:rPr>
          <w:sz w:val="22"/>
        </w:rPr>
        <w:t xml:space="preserve"> The participating Bidder (The manufacturer / producer/) or his Authorized Dealer, Authorized Agent, Authorized Distributor, Authorized Supplier only can submit the bid, must be Registered, Tax payer (I.T, Professional Tax, SRB and GST etc).</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Spare parts, and repair:</w:t>
      </w:r>
      <w:r>
        <w:rPr>
          <w:sz w:val="22"/>
        </w:rPr>
        <w:t xml:space="preserve">   The participating bidder, must assure for spare parts, Repair Facilities and Warranty of the item he is offering.</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Delivery, Installation:</w:t>
      </w:r>
      <w:r>
        <w:rPr>
          <w:sz w:val="22"/>
        </w:rPr>
        <w:t xml:space="preserve">  The bidder will Supply/ Deliver the item on the Specified location, and will be responsible for Installation.</w:t>
      </w:r>
    </w:p>
    <w:p w:rsidR="009E3FC2" w:rsidRDefault="009E3FC2" w:rsidP="009E3FC2">
      <w:pPr>
        <w:pStyle w:val="ListParagraph"/>
        <w:numPr>
          <w:ilvl w:val="0"/>
          <w:numId w:val="34"/>
        </w:numPr>
        <w:autoSpaceDE w:val="0"/>
        <w:autoSpaceDN w:val="0"/>
        <w:adjustRightInd w:val="0"/>
        <w:ind w:left="1080"/>
        <w:jc w:val="both"/>
        <w:rPr>
          <w:b/>
          <w:bCs/>
          <w:iCs/>
          <w:sz w:val="22"/>
        </w:rPr>
      </w:pPr>
      <w:r>
        <w:rPr>
          <w:b/>
          <w:sz w:val="22"/>
        </w:rPr>
        <w:t>Experience/ Reference:</w:t>
      </w:r>
      <w:r>
        <w:rPr>
          <w:sz w:val="22"/>
        </w:rPr>
        <w:t xml:space="preserve"> </w:t>
      </w:r>
    </w:p>
    <w:p w:rsidR="009E3FC2" w:rsidRDefault="009E3FC2" w:rsidP="00C24D70">
      <w:pPr>
        <w:autoSpaceDE w:val="0"/>
        <w:autoSpaceDN w:val="0"/>
        <w:adjustRightInd w:val="0"/>
        <w:ind w:left="1080"/>
        <w:jc w:val="both"/>
        <w:rPr>
          <w:sz w:val="22"/>
        </w:rPr>
      </w:pPr>
      <w:r>
        <w:rPr>
          <w:sz w:val="22"/>
        </w:rPr>
        <w:t xml:space="preserve">Experience in </w:t>
      </w:r>
      <w:r w:rsidR="00C24D70">
        <w:rPr>
          <w:sz w:val="22"/>
        </w:rPr>
        <w:t>Related field</w:t>
      </w:r>
      <w:r w:rsidR="00C24D70">
        <w:rPr>
          <w:sz w:val="22"/>
        </w:rPr>
        <w:tab/>
      </w:r>
      <w:r>
        <w:rPr>
          <w:sz w:val="22"/>
        </w:rPr>
        <w:t xml:space="preserve"> </w:t>
      </w:r>
      <w:r>
        <w:rPr>
          <w:b/>
          <w:sz w:val="22"/>
        </w:rPr>
        <w:t>not less than 03 years.</w:t>
      </w:r>
      <w:r>
        <w:rPr>
          <w:sz w:val="22"/>
        </w:rPr>
        <w:t xml:space="preserve"> </w:t>
      </w:r>
    </w:p>
    <w:p w:rsidR="009E3FC2" w:rsidRDefault="009E3FC2" w:rsidP="009E3FC2">
      <w:pPr>
        <w:autoSpaceDE w:val="0"/>
        <w:autoSpaceDN w:val="0"/>
        <w:adjustRightInd w:val="0"/>
        <w:ind w:left="1080"/>
        <w:jc w:val="both"/>
        <w:rPr>
          <w:sz w:val="22"/>
        </w:rPr>
      </w:pPr>
      <w:r>
        <w:rPr>
          <w:sz w:val="22"/>
        </w:rPr>
        <w:t xml:space="preserve">The Bidder must supply at least </w:t>
      </w:r>
      <w:r>
        <w:rPr>
          <w:b/>
          <w:sz w:val="22"/>
        </w:rPr>
        <w:t>three references</w:t>
      </w:r>
      <w:r>
        <w:rPr>
          <w:sz w:val="22"/>
        </w:rPr>
        <w:t xml:space="preserve"> for Supply of the items and satisfactory Services and working Certificates / Letter from the procuring Agencies under Reference.</w:t>
      </w:r>
    </w:p>
    <w:p w:rsidR="009E3FC2" w:rsidRDefault="009E3FC2" w:rsidP="009E3FC2">
      <w:pPr>
        <w:pStyle w:val="ListParagraph"/>
        <w:numPr>
          <w:ilvl w:val="0"/>
          <w:numId w:val="35"/>
        </w:numPr>
        <w:autoSpaceDE w:val="0"/>
        <w:autoSpaceDN w:val="0"/>
        <w:adjustRightInd w:val="0"/>
        <w:ind w:left="1080" w:hanging="360"/>
        <w:contextualSpacing/>
        <w:jc w:val="both"/>
        <w:rPr>
          <w:sz w:val="22"/>
        </w:rPr>
      </w:pPr>
      <w:r>
        <w:rPr>
          <w:b/>
          <w:sz w:val="22"/>
        </w:rPr>
        <w:t>Services:</w:t>
      </w:r>
      <w:r>
        <w:rPr>
          <w:sz w:val="22"/>
        </w:rPr>
        <w:t xml:space="preserve"> The Bidder will provide Services (Service Free of Cost up to warranty period and services on payment after expiry of Warranty period).</w:t>
      </w:r>
    </w:p>
    <w:p w:rsidR="009E3FC2" w:rsidRDefault="009E3FC2" w:rsidP="002B3738">
      <w:pPr>
        <w:pStyle w:val="ListParagraph"/>
        <w:numPr>
          <w:ilvl w:val="0"/>
          <w:numId w:val="36"/>
        </w:numPr>
        <w:autoSpaceDE w:val="0"/>
        <w:autoSpaceDN w:val="0"/>
        <w:adjustRightInd w:val="0"/>
        <w:ind w:left="1080"/>
        <w:contextualSpacing/>
        <w:jc w:val="both"/>
        <w:rPr>
          <w:sz w:val="22"/>
        </w:rPr>
      </w:pPr>
      <w:r>
        <w:rPr>
          <w:b/>
          <w:sz w:val="22"/>
        </w:rPr>
        <w:t>Financial Stability:</w:t>
      </w:r>
      <w:r>
        <w:rPr>
          <w:sz w:val="22"/>
        </w:rPr>
        <w:t xml:space="preserve"> </w:t>
      </w:r>
      <w:r w:rsidR="002B3738" w:rsidRPr="00D5672D">
        <w:rPr>
          <w:rFonts w:asciiTheme="majorBidi" w:hAnsiTheme="majorBidi" w:cstheme="majorBidi"/>
          <w:sz w:val="19"/>
          <w:szCs w:val="19"/>
        </w:rPr>
        <w:t xml:space="preserve">The bidder must provide </w:t>
      </w:r>
      <w:r w:rsidR="002B3738" w:rsidRPr="00D5672D">
        <w:rPr>
          <w:rFonts w:asciiTheme="majorBidi" w:hAnsiTheme="majorBidi" w:cstheme="majorBidi"/>
          <w:color w:val="000000"/>
          <w:sz w:val="19"/>
          <w:szCs w:val="19"/>
        </w:rPr>
        <w:t>Annual Turnover amounting to Rs.5.00 Million of last three years (attach bank statement)</w:t>
      </w:r>
    </w:p>
    <w:p w:rsidR="009E3FC2" w:rsidRDefault="009E3FC2" w:rsidP="009E3FC2">
      <w:pPr>
        <w:numPr>
          <w:ilvl w:val="0"/>
          <w:numId w:val="33"/>
        </w:numPr>
        <w:spacing w:before="120" w:after="120"/>
        <w:jc w:val="both"/>
        <w:rPr>
          <w:bCs/>
          <w:sz w:val="28"/>
          <w:szCs w:val="34"/>
        </w:rPr>
      </w:pPr>
      <w:r>
        <w:rPr>
          <w:b/>
          <w:sz w:val="22"/>
          <w:szCs w:val="26"/>
        </w:rPr>
        <w:t>Technical Evaluation:</w:t>
      </w:r>
    </w:p>
    <w:p w:rsidR="009E3FC2" w:rsidRDefault="009E3FC2" w:rsidP="009E3FC2">
      <w:pPr>
        <w:numPr>
          <w:ilvl w:val="0"/>
          <w:numId w:val="37"/>
        </w:numPr>
        <w:autoSpaceDE w:val="0"/>
        <w:autoSpaceDN w:val="0"/>
        <w:adjustRightInd w:val="0"/>
        <w:ind w:left="1080"/>
        <w:jc w:val="both"/>
        <w:rPr>
          <w:sz w:val="22"/>
        </w:rPr>
      </w:pPr>
      <w:r>
        <w:rPr>
          <w:sz w:val="22"/>
        </w:rPr>
        <w:t>Major features of offered item should meet tender specification.</w:t>
      </w:r>
    </w:p>
    <w:p w:rsidR="009E3FC2" w:rsidRDefault="009E3FC2" w:rsidP="009E3FC2">
      <w:pPr>
        <w:numPr>
          <w:ilvl w:val="0"/>
          <w:numId w:val="37"/>
        </w:numPr>
        <w:autoSpaceDE w:val="0"/>
        <w:autoSpaceDN w:val="0"/>
        <w:adjustRightInd w:val="0"/>
        <w:ind w:left="1080"/>
        <w:jc w:val="both"/>
        <w:rPr>
          <w:sz w:val="22"/>
        </w:rPr>
      </w:pPr>
      <w:r>
        <w:rPr>
          <w:sz w:val="22"/>
        </w:rPr>
        <w:t>Having qualification as per section VII Proforma.</w:t>
      </w:r>
    </w:p>
    <w:p w:rsidR="009E3FC2" w:rsidRDefault="009E3FC2" w:rsidP="009E3FC2">
      <w:pPr>
        <w:numPr>
          <w:ilvl w:val="0"/>
          <w:numId w:val="37"/>
        </w:numPr>
        <w:autoSpaceDE w:val="0"/>
        <w:autoSpaceDN w:val="0"/>
        <w:adjustRightInd w:val="0"/>
        <w:ind w:left="1080"/>
        <w:jc w:val="both"/>
        <w:rPr>
          <w:sz w:val="22"/>
        </w:rPr>
      </w:pPr>
      <w:r>
        <w:rPr>
          <w:sz w:val="22"/>
        </w:rPr>
        <w:t>Ultimately the items will be declared as responsive and or Non-responsive as per Technical Specification.</w:t>
      </w:r>
    </w:p>
    <w:p w:rsidR="009E3FC2" w:rsidRDefault="009E3FC2" w:rsidP="009E3FC2">
      <w:pPr>
        <w:pStyle w:val="ListParagraph"/>
        <w:numPr>
          <w:ilvl w:val="0"/>
          <w:numId w:val="33"/>
        </w:numPr>
        <w:autoSpaceDE w:val="0"/>
        <w:autoSpaceDN w:val="0"/>
        <w:adjustRightInd w:val="0"/>
        <w:spacing w:before="120" w:after="120"/>
        <w:jc w:val="both"/>
        <w:rPr>
          <w:b/>
          <w:bCs/>
          <w:sz w:val="22"/>
          <w:szCs w:val="28"/>
        </w:rPr>
      </w:pPr>
      <w:r>
        <w:rPr>
          <w:b/>
          <w:bCs/>
          <w:sz w:val="22"/>
          <w:szCs w:val="28"/>
        </w:rPr>
        <w:t>General Conditions:</w:t>
      </w:r>
    </w:p>
    <w:p w:rsidR="009E3FC2" w:rsidRDefault="009E3FC2" w:rsidP="009E3FC2">
      <w:pPr>
        <w:numPr>
          <w:ilvl w:val="0"/>
          <w:numId w:val="38"/>
        </w:numPr>
        <w:ind w:left="1080"/>
        <w:jc w:val="both"/>
        <w:rPr>
          <w:sz w:val="22"/>
          <w:szCs w:val="26"/>
        </w:rPr>
      </w:pPr>
      <w:r>
        <w:rPr>
          <w:sz w:val="22"/>
          <w:szCs w:val="26"/>
        </w:rPr>
        <w:t xml:space="preserve">Bids must be accompanied by a security of bid of </w:t>
      </w:r>
      <w:r>
        <w:rPr>
          <w:b/>
          <w:bCs/>
          <w:sz w:val="22"/>
          <w:szCs w:val="26"/>
        </w:rPr>
        <w:t>2%</w:t>
      </w:r>
      <w:r>
        <w:rPr>
          <w:sz w:val="22"/>
          <w:szCs w:val="26"/>
        </w:rPr>
        <w:t xml:space="preserve"> for total offer along with their proposal </w:t>
      </w:r>
    </w:p>
    <w:p w:rsidR="009E3FC2" w:rsidRDefault="009E3FC2" w:rsidP="009E3FC2">
      <w:pPr>
        <w:numPr>
          <w:ilvl w:val="0"/>
          <w:numId w:val="38"/>
        </w:numPr>
        <w:ind w:left="1080"/>
        <w:jc w:val="both"/>
        <w:rPr>
          <w:sz w:val="22"/>
          <w:szCs w:val="26"/>
        </w:rPr>
      </w:pPr>
      <w:r>
        <w:rPr>
          <w:sz w:val="22"/>
          <w:szCs w:val="26"/>
        </w:rPr>
        <w:t>Bid submitted without bid security would not be considered.</w:t>
      </w:r>
    </w:p>
    <w:p w:rsidR="009E3FC2" w:rsidRDefault="009E3FC2" w:rsidP="009E3FC2">
      <w:pPr>
        <w:numPr>
          <w:ilvl w:val="0"/>
          <w:numId w:val="38"/>
        </w:numPr>
        <w:ind w:left="1080"/>
        <w:jc w:val="both"/>
        <w:rPr>
          <w:bCs/>
          <w:szCs w:val="30"/>
        </w:rPr>
      </w:pPr>
      <w:r>
        <w:rPr>
          <w:bCs/>
          <w:sz w:val="22"/>
          <w:szCs w:val="26"/>
        </w:rPr>
        <w:t>One option only for one item, for other options 2% Bid Security must be submitted separately.</w:t>
      </w:r>
    </w:p>
    <w:p w:rsidR="009E3FC2" w:rsidRDefault="009E3FC2" w:rsidP="009E3FC2">
      <w:pPr>
        <w:pStyle w:val="ListParagraph"/>
        <w:numPr>
          <w:ilvl w:val="0"/>
          <w:numId w:val="38"/>
        </w:numPr>
        <w:autoSpaceDE w:val="0"/>
        <w:autoSpaceDN w:val="0"/>
        <w:adjustRightInd w:val="0"/>
        <w:ind w:left="1080"/>
        <w:jc w:val="both"/>
        <w:rPr>
          <w:sz w:val="22"/>
          <w:szCs w:val="28"/>
        </w:rPr>
      </w:pPr>
      <w:r>
        <w:rPr>
          <w:sz w:val="22"/>
          <w:szCs w:val="28"/>
        </w:rPr>
        <w:t>Conditional bid cannot be accepted.</w:t>
      </w:r>
    </w:p>
    <w:p w:rsidR="009E3FC2" w:rsidRDefault="009E3FC2" w:rsidP="009E3FC2">
      <w:pPr>
        <w:pStyle w:val="ListParagraph"/>
        <w:numPr>
          <w:ilvl w:val="0"/>
          <w:numId w:val="38"/>
        </w:numPr>
        <w:autoSpaceDE w:val="0"/>
        <w:autoSpaceDN w:val="0"/>
        <w:adjustRightInd w:val="0"/>
        <w:ind w:left="1080"/>
        <w:jc w:val="both"/>
        <w:rPr>
          <w:sz w:val="22"/>
          <w:szCs w:val="28"/>
        </w:rPr>
      </w:pPr>
      <w:r>
        <w:rPr>
          <w:sz w:val="22"/>
          <w:szCs w:val="28"/>
        </w:rPr>
        <w:t>Bid must be submitted in sealed cover.</w:t>
      </w:r>
    </w:p>
    <w:p w:rsidR="009E3FC2" w:rsidRDefault="009E3FC2" w:rsidP="009E3FC2">
      <w:pPr>
        <w:numPr>
          <w:ilvl w:val="0"/>
          <w:numId w:val="38"/>
        </w:numPr>
        <w:ind w:left="1080"/>
        <w:jc w:val="both"/>
        <w:rPr>
          <w:sz w:val="22"/>
        </w:rPr>
      </w:pPr>
      <w:r>
        <w:rPr>
          <w:sz w:val="22"/>
        </w:rPr>
        <w:t>Bids should be submitted in conformity with Rule-46(2) of Sindh Public Procurement Rules – 2010 i.e. single stage two envelope procedure.</w:t>
      </w:r>
    </w:p>
    <w:p w:rsidR="0016738D" w:rsidRDefault="0016738D">
      <w:pPr>
        <w:rPr>
          <w:sz w:val="22"/>
        </w:rPr>
      </w:pPr>
      <w:r>
        <w:rPr>
          <w:sz w:val="22"/>
        </w:rPr>
        <w:br w:type="page"/>
      </w:r>
    </w:p>
    <w:p w:rsidR="0016738D" w:rsidRDefault="0016738D" w:rsidP="0016738D">
      <w:pPr>
        <w:ind w:right="-360"/>
        <w:jc w:val="center"/>
        <w:rPr>
          <w:rStyle w:val="fontstyle01"/>
        </w:rPr>
      </w:pPr>
      <w:r>
        <w:rPr>
          <w:rStyle w:val="fontstyle01"/>
        </w:rPr>
        <w:lastRenderedPageBreak/>
        <w:t>Integrity Pact</w:t>
      </w:r>
    </w:p>
    <w:p w:rsidR="0016738D" w:rsidRDefault="0016738D" w:rsidP="0016738D">
      <w:pPr>
        <w:spacing w:line="0" w:lineRule="atLeast"/>
        <w:ind w:left="800" w:right="-360"/>
        <w:rPr>
          <w:b/>
          <w:u w:val="single"/>
        </w:rPr>
      </w:pPr>
      <w:r>
        <w:rPr>
          <w:rFonts w:ascii="Bold" w:hAnsi="Bold"/>
          <w:b/>
          <w:bCs/>
          <w:color w:val="000000"/>
          <w:sz w:val="32"/>
          <w:szCs w:val="32"/>
        </w:rPr>
        <w:br/>
      </w:r>
      <w:r>
        <w:rPr>
          <w:b/>
          <w:u w:val="single"/>
        </w:rPr>
        <w:t>DECLARATION OF FEES, COMMISSION AND BROKERAGE ETC.</w:t>
      </w:r>
    </w:p>
    <w:p w:rsidR="0016738D" w:rsidRDefault="0016738D" w:rsidP="0016738D">
      <w:pPr>
        <w:spacing w:line="0" w:lineRule="atLeast"/>
        <w:ind w:left="840" w:right="-360"/>
        <w:rPr>
          <w:b/>
          <w:u w:val="single"/>
        </w:rPr>
      </w:pPr>
      <w:r>
        <w:rPr>
          <w:b/>
          <w:u w:val="single"/>
        </w:rPr>
        <w:t>PAYABLE BY THE SUPPLIERS/CONTRACTORS/CONSULTANTS.</w:t>
      </w:r>
    </w:p>
    <w:p w:rsidR="0016738D" w:rsidRDefault="0016738D" w:rsidP="0016738D">
      <w:pPr>
        <w:ind w:right="-360"/>
        <w:jc w:val="center"/>
        <w:rPr>
          <w:rStyle w:val="fontstyle21"/>
        </w:rPr>
      </w:pPr>
    </w:p>
    <w:p w:rsidR="0016738D" w:rsidRDefault="0016738D" w:rsidP="0016738D">
      <w:pPr>
        <w:spacing w:line="360" w:lineRule="auto"/>
        <w:ind w:right="-360"/>
        <w:rPr>
          <w:rStyle w:val="fontstyle21"/>
          <w:sz w:val="16"/>
          <w:szCs w:val="16"/>
        </w:rPr>
      </w:pPr>
      <w:r>
        <w:rPr>
          <w:rStyle w:val="fontstyle21"/>
        </w:rPr>
        <w:t>Contract Number: ________________________ Dated: ___________________</w:t>
      </w:r>
      <w:r>
        <w:rPr>
          <w:rFonts w:ascii="TimesNewRoman" w:hAnsi="TimesNewRoman"/>
          <w:color w:val="000000"/>
        </w:rPr>
        <w:br/>
      </w:r>
      <w:r>
        <w:rPr>
          <w:rStyle w:val="fontstyle21"/>
        </w:rPr>
        <w:t>Contract Value: ______________________</w:t>
      </w:r>
      <w:r>
        <w:rPr>
          <w:rStyle w:val="fontstyle21"/>
        </w:rPr>
        <w:tab/>
        <w:t>Contract Title: ____________________</w:t>
      </w:r>
      <w:r>
        <w:rPr>
          <w:rFonts w:ascii="TimesNewRoman" w:hAnsi="TimesNewRoman"/>
          <w:color w:val="000000"/>
        </w:rPr>
        <w:br/>
      </w:r>
    </w:p>
    <w:p w:rsidR="0016738D" w:rsidRDefault="0016738D" w:rsidP="0016738D">
      <w:pPr>
        <w:ind w:right="-360"/>
        <w:jc w:val="both"/>
        <w:rPr>
          <w:rStyle w:val="fontstyle21"/>
        </w:rPr>
      </w:pPr>
      <w:r w:rsidRPr="0016738D">
        <w:rPr>
          <w:rStyle w:val="fontstyle21"/>
          <w:b/>
          <w:bCs/>
          <w:sz w:val="20"/>
          <w:szCs w:val="20"/>
          <w:shd w:val="clear" w:color="auto" w:fill="9BBB59" w:themeFill="accent3"/>
        </w:rPr>
        <w:t>[Name of Supplier/Contractor/Consultant]</w:t>
      </w:r>
      <w:r>
        <w:rPr>
          <w:rStyle w:val="fontstyle21"/>
          <w:sz w:val="16"/>
          <w:szCs w:val="16"/>
        </w:rPr>
        <w:t xml:space="preserve"> </w:t>
      </w:r>
      <w:r>
        <w:rPr>
          <w:rStyle w:val="fontstyle21"/>
        </w:rPr>
        <w:t>hereby declares that it has not obtained or induced</w:t>
      </w:r>
      <w:r>
        <w:rPr>
          <w:rFonts w:ascii="TimesNewRoman" w:hAnsi="TimesNewRoman"/>
          <w:color w:val="000000"/>
        </w:rPr>
        <w:br/>
      </w:r>
      <w:r>
        <w:rPr>
          <w:rStyle w:val="fontstyle21"/>
        </w:rPr>
        <w:t>the procurement of any contract, right, interest, privilege or other obligation or benefit from Government of Sindh (GoS) or any administrative subdivision or agency thereof or any other entity owned or controlled by it (GoS) through any corrupt business practice.</w:t>
      </w:r>
    </w:p>
    <w:p w:rsidR="0016738D" w:rsidRDefault="0016738D" w:rsidP="0016738D">
      <w:pPr>
        <w:ind w:right="-360"/>
        <w:jc w:val="both"/>
        <w:rPr>
          <w:rStyle w:val="fontstyle21"/>
        </w:rPr>
      </w:pPr>
      <w:r>
        <w:rPr>
          <w:rFonts w:ascii="TimesNewRoman" w:hAnsi="TimesNewRoman"/>
          <w:color w:val="000000"/>
        </w:rPr>
        <w:br/>
      </w:r>
      <w:r>
        <w:rPr>
          <w:rStyle w:val="fontstyle21"/>
        </w:rPr>
        <w:t xml:space="preserve">Without limiting the generality of the foregoing, </w:t>
      </w:r>
      <w:r w:rsidRPr="0016738D">
        <w:rPr>
          <w:rStyle w:val="fontstyle21"/>
          <w:b/>
          <w:bCs/>
          <w:sz w:val="20"/>
          <w:szCs w:val="20"/>
          <w:shd w:val="clear" w:color="auto" w:fill="9BBB59" w:themeFill="accent3"/>
        </w:rPr>
        <w:t>[Name of Supplier/Contractor/Consultant]</w:t>
      </w:r>
      <w:r>
        <w:rPr>
          <w:rFonts w:ascii="TimesNewRoman" w:hAnsi="TimesNewRoman"/>
          <w:color w:val="000000"/>
          <w:sz w:val="16"/>
          <w:szCs w:val="16"/>
        </w:rPr>
        <w:br/>
      </w:r>
      <w:r>
        <w:rPr>
          <w:rStyle w:val="fontstyle21"/>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w:t>
      </w:r>
    </w:p>
    <w:p w:rsidR="0016738D" w:rsidRDefault="0016738D" w:rsidP="0016738D">
      <w:pPr>
        <w:ind w:right="-360"/>
        <w:jc w:val="both"/>
        <w:rPr>
          <w:rStyle w:val="fontstyle21"/>
        </w:rPr>
      </w:pPr>
      <w:r>
        <w:rPr>
          <w:rFonts w:ascii="TimesNewRoman" w:hAnsi="TimesNewRoman"/>
          <w:color w:val="000000"/>
        </w:rPr>
        <w:br/>
      </w:r>
      <w:r w:rsidRPr="0016738D">
        <w:rPr>
          <w:rStyle w:val="fontstyle21"/>
          <w:b/>
          <w:bCs/>
          <w:sz w:val="22"/>
          <w:szCs w:val="22"/>
          <w:shd w:val="clear" w:color="auto" w:fill="9BBB59" w:themeFill="accent3"/>
        </w:rPr>
        <w:t>[Name of Supplier/Contractor/Consultant]</w:t>
      </w:r>
      <w:r w:rsidRPr="0016738D">
        <w:rPr>
          <w:rStyle w:val="fontstyle21"/>
          <w:sz w:val="22"/>
          <w:szCs w:val="22"/>
        </w:rPr>
        <w:t xml:space="preserve"> </w:t>
      </w:r>
      <w:r>
        <w:rPr>
          <w:rStyle w:val="fontstyle21"/>
        </w:rPr>
        <w:t>certifies that it has made and will make full</w:t>
      </w:r>
      <w:r>
        <w:rPr>
          <w:rFonts w:ascii="TimesNewRoman" w:hAnsi="TimesNewRoman"/>
          <w:color w:val="000000"/>
        </w:rPr>
        <w:br/>
      </w:r>
      <w:r>
        <w:rPr>
          <w:rStyle w:val="fontstyle21"/>
        </w:rPr>
        <w:t>disclosure of all agreements and arrangements with all persons in respect of or related to the transaction with PA and has not taken any action or will not take any action to circumvent the above declaration, representation or warranty.</w:t>
      </w:r>
    </w:p>
    <w:p w:rsidR="0016738D" w:rsidRDefault="0016738D" w:rsidP="0016738D">
      <w:pPr>
        <w:ind w:right="-360"/>
        <w:jc w:val="both"/>
        <w:rPr>
          <w:rStyle w:val="fontstyle21"/>
        </w:rPr>
      </w:pPr>
      <w:r>
        <w:rPr>
          <w:rFonts w:ascii="TimesNewRoman" w:hAnsi="TimesNewRoman"/>
          <w:color w:val="000000"/>
        </w:rPr>
        <w:br/>
      </w:r>
      <w:r w:rsidRPr="0016738D">
        <w:rPr>
          <w:rStyle w:val="fontstyle21"/>
          <w:b/>
          <w:bCs/>
          <w:sz w:val="22"/>
          <w:szCs w:val="22"/>
          <w:shd w:val="clear" w:color="auto" w:fill="9BBB59" w:themeFill="accent3"/>
        </w:rPr>
        <w:t>[Name of Supplier/Contractor/Consultant]</w:t>
      </w:r>
      <w:r>
        <w:rPr>
          <w:rStyle w:val="fontstyle21"/>
          <w:sz w:val="16"/>
          <w:szCs w:val="16"/>
        </w:rPr>
        <w:t xml:space="preserve"> </w:t>
      </w:r>
      <w:r>
        <w:rPr>
          <w:rStyle w:val="fontstyle21"/>
        </w:rPr>
        <w:t>accepts full responsibility and strict liability for</w:t>
      </w:r>
      <w:r>
        <w:rPr>
          <w:rFonts w:ascii="TimesNewRoman" w:hAnsi="TimesNewRoman"/>
          <w:color w:val="000000"/>
        </w:rPr>
        <w:br/>
      </w:r>
      <w:r>
        <w:rPr>
          <w:rStyle w:val="fontstyle21"/>
        </w:rPr>
        <w:t>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w:t>
      </w:r>
    </w:p>
    <w:p w:rsidR="0016738D" w:rsidRDefault="0016738D" w:rsidP="0016738D">
      <w:pPr>
        <w:ind w:right="-360"/>
        <w:jc w:val="both"/>
        <w:rPr>
          <w:rStyle w:val="fontstyle21"/>
        </w:rPr>
      </w:pPr>
      <w:r>
        <w:rPr>
          <w:rFonts w:ascii="TimesNewRoman" w:hAnsi="TimesNewRoman"/>
          <w:color w:val="000000"/>
        </w:rPr>
        <w:br/>
      </w:r>
      <w:r>
        <w:rPr>
          <w:rStyle w:val="fontstyle21"/>
        </w:rPr>
        <w:t>Notwithstanding any rights and remedies exercised by PA in this regard,</w:t>
      </w:r>
      <w:r>
        <w:rPr>
          <w:rFonts w:ascii="TimesNewRoman" w:hAnsi="TimesNewRoman"/>
          <w:color w:val="000000"/>
        </w:rPr>
        <w:br/>
      </w:r>
      <w:r w:rsidRPr="0016738D">
        <w:rPr>
          <w:rStyle w:val="fontstyle21"/>
          <w:b/>
          <w:bCs/>
          <w:sz w:val="22"/>
          <w:szCs w:val="22"/>
          <w:shd w:val="clear" w:color="auto" w:fill="9BBB59" w:themeFill="accent3"/>
        </w:rPr>
        <w:t>[Name of Supplier/Contractor/Consultant]</w:t>
      </w:r>
      <w:r>
        <w:rPr>
          <w:rStyle w:val="fontstyle21"/>
          <w:sz w:val="16"/>
          <w:szCs w:val="16"/>
        </w:rPr>
        <w:t xml:space="preserve"> </w:t>
      </w:r>
      <w:r>
        <w:rPr>
          <w:rStyle w:val="fontstyle21"/>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Pr>
          <w:rStyle w:val="fontstyle21"/>
          <w:sz w:val="16"/>
          <w:szCs w:val="16"/>
        </w:rPr>
        <w:t xml:space="preserve">[Name of Supplier/Contractor/Consultant] </w:t>
      </w:r>
      <w:r>
        <w:rPr>
          <w:rStyle w:val="fontstyle21"/>
        </w:rPr>
        <w:t>as aforesaid for the purpose of obtaining or inducing the procurement of any contract, right, interest, privilege or other obligation or benefit, in whatsoever form, from PA.</w:t>
      </w:r>
    </w:p>
    <w:p w:rsidR="006B54D6" w:rsidRPr="0016738D" w:rsidRDefault="0016738D" w:rsidP="0016738D">
      <w:pPr>
        <w:ind w:right="-360"/>
        <w:jc w:val="both"/>
      </w:pPr>
      <w:r>
        <w:rPr>
          <w:rFonts w:ascii="TimesNewRoman" w:hAnsi="TimesNewRoman"/>
          <w:color w:val="000000"/>
        </w:rPr>
        <w:br/>
      </w:r>
      <w:r>
        <w:rPr>
          <w:rStyle w:val="fontstyle21"/>
        </w:rPr>
        <w:t>___________________</w:t>
      </w:r>
      <w:r>
        <w:rPr>
          <w:rStyle w:val="fontstyle21"/>
        </w:rPr>
        <w:tab/>
      </w:r>
      <w:r>
        <w:rPr>
          <w:rStyle w:val="fontstyle21"/>
        </w:rPr>
        <w:tab/>
      </w:r>
      <w:r>
        <w:rPr>
          <w:rStyle w:val="fontstyle21"/>
        </w:rPr>
        <w:tab/>
      </w:r>
      <w:r>
        <w:rPr>
          <w:rStyle w:val="fontstyle21"/>
        </w:rPr>
        <w:tab/>
        <w:t>____________________________</w:t>
      </w:r>
      <w:r>
        <w:rPr>
          <w:rFonts w:ascii="TimesNewRoman" w:hAnsi="TimesNewRoman"/>
          <w:color w:val="000000"/>
        </w:rPr>
        <w:br/>
      </w:r>
      <w:r>
        <w:rPr>
          <w:rStyle w:val="fontstyle21"/>
        </w:rPr>
        <w:t xml:space="preserve">[Procuring Agency] </w:t>
      </w:r>
      <w:r>
        <w:rPr>
          <w:rStyle w:val="fontstyle21"/>
        </w:rPr>
        <w:tab/>
      </w:r>
      <w:r>
        <w:rPr>
          <w:rStyle w:val="fontstyle21"/>
        </w:rPr>
        <w:tab/>
      </w:r>
      <w:r>
        <w:rPr>
          <w:rStyle w:val="fontstyle21"/>
        </w:rPr>
        <w:tab/>
      </w:r>
      <w:r>
        <w:rPr>
          <w:rStyle w:val="fontstyle21"/>
        </w:rPr>
        <w:tab/>
      </w:r>
      <w:r>
        <w:rPr>
          <w:rStyle w:val="fontstyle21"/>
        </w:rPr>
        <w:tab/>
        <w:t>[Supplier /Contractor/Consultant]</w:t>
      </w:r>
    </w:p>
    <w:sectPr w:rsidR="006B54D6" w:rsidRPr="0016738D" w:rsidSect="0016738D">
      <w:pgSz w:w="12240" w:h="15840"/>
      <w:pgMar w:top="117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7CC" w:rsidRDefault="002B57CC" w:rsidP="00916424">
      <w:r>
        <w:separator/>
      </w:r>
    </w:p>
  </w:endnote>
  <w:endnote w:type="continuationSeparator" w:id="1">
    <w:p w:rsidR="002B57CC" w:rsidRDefault="002B57CC" w:rsidP="009164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ld">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E0E" w:rsidRDefault="006A4518">
    <w:pPr>
      <w:pStyle w:val="Footer"/>
      <w:jc w:val="right"/>
    </w:pPr>
    <w:fldSimple w:instr=" PAGE   \* MERGEFORMAT ">
      <w:r w:rsidR="00150EF0">
        <w:rPr>
          <w:noProof/>
        </w:rPr>
        <w:t>17</w:t>
      </w:r>
    </w:fldSimple>
  </w:p>
  <w:p w:rsidR="00ED4E0E" w:rsidRDefault="00ED4E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7CC" w:rsidRDefault="002B57CC" w:rsidP="00916424">
      <w:r>
        <w:separator/>
      </w:r>
    </w:p>
  </w:footnote>
  <w:footnote w:type="continuationSeparator" w:id="1">
    <w:p w:rsidR="002B57CC" w:rsidRDefault="002B57CC" w:rsidP="009164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4603"/>
    <w:multiLevelType w:val="hybridMultilevel"/>
    <w:tmpl w:val="424481A8"/>
    <w:lvl w:ilvl="0" w:tplc="0DBEA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11E00"/>
    <w:multiLevelType w:val="hybridMultilevel"/>
    <w:tmpl w:val="CC14B2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17D0A"/>
    <w:multiLevelType w:val="multilevel"/>
    <w:tmpl w:val="6CE6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943550"/>
    <w:multiLevelType w:val="hybridMultilevel"/>
    <w:tmpl w:val="E1866874"/>
    <w:lvl w:ilvl="0" w:tplc="04090005">
      <w:start w:val="1"/>
      <w:numFmt w:val="bullet"/>
      <w:lvlText w:val=""/>
      <w:lvlJc w:val="left"/>
      <w:pPr>
        <w:ind w:left="720" w:hanging="360"/>
      </w:pPr>
      <w:rPr>
        <w:rFonts w:ascii="Wingdings" w:hAnsi="Wingdings"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325A2"/>
    <w:multiLevelType w:val="hybridMultilevel"/>
    <w:tmpl w:val="09544F2E"/>
    <w:lvl w:ilvl="0" w:tplc="3D0A2C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E22AA7"/>
    <w:multiLevelType w:val="multilevel"/>
    <w:tmpl w:val="EE46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24C14"/>
    <w:multiLevelType w:val="hybridMultilevel"/>
    <w:tmpl w:val="B3680AB0"/>
    <w:lvl w:ilvl="0" w:tplc="1EC28476">
      <w:start w:val="1"/>
      <w:numFmt w:val="lowerRoman"/>
      <w:lvlText w:val="(%1)"/>
      <w:lvlJc w:val="left"/>
      <w:pPr>
        <w:ind w:left="90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B62205"/>
    <w:multiLevelType w:val="hybridMultilevel"/>
    <w:tmpl w:val="8BB63D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DB966B1"/>
    <w:multiLevelType w:val="hybridMultilevel"/>
    <w:tmpl w:val="E80E1D00"/>
    <w:lvl w:ilvl="0" w:tplc="61A69164">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1B74D9"/>
    <w:multiLevelType w:val="hybridMultilevel"/>
    <w:tmpl w:val="9808E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9A0624"/>
    <w:multiLevelType w:val="hybridMultilevel"/>
    <w:tmpl w:val="688C59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8D4A9F"/>
    <w:multiLevelType w:val="hybridMultilevel"/>
    <w:tmpl w:val="2ECE1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AC4C88"/>
    <w:multiLevelType w:val="hybridMultilevel"/>
    <w:tmpl w:val="476C6BCA"/>
    <w:lvl w:ilvl="0" w:tplc="FC5A8A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6634B5"/>
    <w:multiLevelType w:val="hybridMultilevel"/>
    <w:tmpl w:val="9808E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2A5060"/>
    <w:multiLevelType w:val="hybridMultilevel"/>
    <w:tmpl w:val="8D7A2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8A507D9"/>
    <w:multiLevelType w:val="hybridMultilevel"/>
    <w:tmpl w:val="247C1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946007"/>
    <w:multiLevelType w:val="hybridMultilevel"/>
    <w:tmpl w:val="300C8D90"/>
    <w:lvl w:ilvl="0" w:tplc="FBF46A72">
      <w:numFmt w:val="bullet"/>
      <w:lvlText w:val="-"/>
      <w:lvlJc w:val="left"/>
      <w:pPr>
        <w:tabs>
          <w:tab w:val="num" w:pos="1080"/>
        </w:tabs>
        <w:ind w:left="108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FA46A9"/>
    <w:multiLevelType w:val="hybridMultilevel"/>
    <w:tmpl w:val="B59E07B2"/>
    <w:lvl w:ilvl="0" w:tplc="A37AFDAE">
      <w:start w:val="1"/>
      <w:numFmt w:val="decimal"/>
      <w:lvlText w:val="%1."/>
      <w:lvlJc w:val="left"/>
      <w:pPr>
        <w:ind w:left="720" w:hanging="360"/>
      </w:pPr>
      <w:rPr>
        <w:rFonts w:hint="default"/>
        <w:b/>
        <w:bCs w:val="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382DCB"/>
    <w:multiLevelType w:val="multilevel"/>
    <w:tmpl w:val="9B189232"/>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95666BF"/>
    <w:multiLevelType w:val="hybridMultilevel"/>
    <w:tmpl w:val="98EE7E40"/>
    <w:lvl w:ilvl="0" w:tplc="E1F4E6AA">
      <w:start w:val="12"/>
      <w:numFmt w:val="decimal"/>
      <w:lvlText w:val="%1."/>
      <w:lvlJc w:val="left"/>
      <w:pPr>
        <w:ind w:left="720" w:hanging="360"/>
      </w:pPr>
      <w:rPr>
        <w:rFonts w:hint="default"/>
        <w:b/>
        <w:sz w:val="18"/>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4427D7"/>
    <w:multiLevelType w:val="hybridMultilevel"/>
    <w:tmpl w:val="1474058C"/>
    <w:lvl w:ilvl="0" w:tplc="D90C410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B841A4"/>
    <w:multiLevelType w:val="hybridMultilevel"/>
    <w:tmpl w:val="4A0657D6"/>
    <w:lvl w:ilvl="0" w:tplc="47260152">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745D3B"/>
    <w:multiLevelType w:val="hybridMultilevel"/>
    <w:tmpl w:val="8BAE3280"/>
    <w:lvl w:ilvl="0" w:tplc="E3D022E6">
      <w:start w:val="10"/>
      <w:numFmt w:val="lowerLetter"/>
      <w:lvlText w:val="%1."/>
      <w:lvlJc w:val="left"/>
      <w:pPr>
        <w:ind w:left="1440" w:hanging="360"/>
      </w:pPr>
      <w:rPr>
        <w:rFonts w:hint="default"/>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A0744AD"/>
    <w:multiLevelType w:val="multilevel"/>
    <w:tmpl w:val="CD3E7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753F4F"/>
    <w:multiLevelType w:val="hybridMultilevel"/>
    <w:tmpl w:val="1D86E61E"/>
    <w:lvl w:ilvl="0" w:tplc="B6A429A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178C0"/>
    <w:multiLevelType w:val="hybridMultilevel"/>
    <w:tmpl w:val="B5D6883C"/>
    <w:lvl w:ilvl="0" w:tplc="833C099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C10FF4"/>
    <w:multiLevelType w:val="hybridMultilevel"/>
    <w:tmpl w:val="14E02752"/>
    <w:lvl w:ilvl="0" w:tplc="D7F8E53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65EE24B4"/>
    <w:multiLevelType w:val="hybridMultilevel"/>
    <w:tmpl w:val="9D8A60C0"/>
    <w:lvl w:ilvl="0" w:tplc="B04AA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0455D7"/>
    <w:multiLevelType w:val="hybridMultilevel"/>
    <w:tmpl w:val="BD004718"/>
    <w:lvl w:ilvl="0" w:tplc="5DF4AC70">
      <w:start w:val="1"/>
      <w:numFmt w:val="lowerRoman"/>
      <w:lvlText w:val="(%1)"/>
      <w:lvlJc w:val="left"/>
      <w:pPr>
        <w:ind w:left="90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936B12"/>
    <w:multiLevelType w:val="hybridMultilevel"/>
    <w:tmpl w:val="D2E409A6"/>
    <w:lvl w:ilvl="0" w:tplc="C61EF9DA">
      <w:start w:val="2"/>
      <w:numFmt w:val="lowerRoman"/>
      <w:lvlText w:val="(%1)"/>
      <w:lvlJc w:val="left"/>
      <w:pPr>
        <w:ind w:left="90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93292E"/>
    <w:multiLevelType w:val="multilevel"/>
    <w:tmpl w:val="24F417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3F0222C"/>
    <w:multiLevelType w:val="hybridMultilevel"/>
    <w:tmpl w:val="0E38F66A"/>
    <w:lvl w:ilvl="0" w:tplc="7CFC5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3909FD"/>
    <w:multiLevelType w:val="hybridMultilevel"/>
    <w:tmpl w:val="601EDCB0"/>
    <w:lvl w:ilvl="0" w:tplc="A9F6A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5B2217"/>
    <w:multiLevelType w:val="hybridMultilevel"/>
    <w:tmpl w:val="FCEC6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4E3126"/>
    <w:multiLevelType w:val="hybridMultilevel"/>
    <w:tmpl w:val="56F44946"/>
    <w:lvl w:ilvl="0" w:tplc="BABAEF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0"/>
  </w:num>
  <w:num w:numId="3">
    <w:abstractNumId w:val="6"/>
  </w:num>
  <w:num w:numId="4">
    <w:abstractNumId w:val="14"/>
  </w:num>
  <w:num w:numId="5">
    <w:abstractNumId w:val="1"/>
  </w:num>
  <w:num w:numId="6">
    <w:abstractNumId w:val="19"/>
  </w:num>
  <w:num w:numId="7">
    <w:abstractNumId w:val="30"/>
  </w:num>
  <w:num w:numId="8">
    <w:abstractNumId w:val="18"/>
  </w:num>
  <w:num w:numId="9">
    <w:abstractNumId w:val="15"/>
  </w:num>
  <w:num w:numId="10">
    <w:abstractNumId w:val="34"/>
  </w:num>
  <w:num w:numId="11">
    <w:abstractNumId w:val="11"/>
  </w:num>
  <w:num w:numId="12">
    <w:abstractNumId w:val="32"/>
  </w:num>
  <w:num w:numId="13">
    <w:abstractNumId w:val="0"/>
  </w:num>
  <w:num w:numId="14">
    <w:abstractNumId w:val="12"/>
  </w:num>
  <w:num w:numId="15">
    <w:abstractNumId w:val="27"/>
  </w:num>
  <w:num w:numId="16">
    <w:abstractNumId w:val="25"/>
  </w:num>
  <w:num w:numId="17">
    <w:abstractNumId w:val="28"/>
  </w:num>
  <w:num w:numId="18">
    <w:abstractNumId w:val="29"/>
  </w:num>
  <w:num w:numId="19">
    <w:abstractNumId w:val="31"/>
  </w:num>
  <w:num w:numId="20">
    <w:abstractNumId w:val="4"/>
  </w:num>
  <w:num w:numId="21">
    <w:abstractNumId w:val="16"/>
  </w:num>
  <w:num w:numId="22">
    <w:abstractNumId w:val="21"/>
  </w:num>
  <w:num w:numId="23">
    <w:abstractNumId w:val="13"/>
  </w:num>
  <w:num w:numId="24">
    <w:abstractNumId w:val="9"/>
  </w:num>
  <w:num w:numId="25">
    <w:abstractNumId w:val="26"/>
  </w:num>
  <w:num w:numId="26">
    <w:abstractNumId w:val="24"/>
  </w:num>
  <w:num w:numId="27">
    <w:abstractNumId w:val="10"/>
  </w:num>
  <w:num w:numId="28">
    <w:abstractNumId w:val="17"/>
  </w:num>
  <w:num w:numId="29">
    <w:abstractNumId w:val="7"/>
  </w:num>
  <w:num w:numId="30">
    <w:abstractNumId w:val="22"/>
  </w:num>
  <w:num w:numId="31">
    <w:abstractNumId w:val="3"/>
  </w:num>
  <w:num w:numId="32">
    <w:abstractNumId w:val="33"/>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2"/>
  </w:num>
  <w:num w:numId="41">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noPunctuationKerning/>
  <w:characterSpacingControl w:val="doNotCompress"/>
  <w:footnotePr>
    <w:footnote w:id="0"/>
    <w:footnote w:id="1"/>
  </w:footnotePr>
  <w:endnotePr>
    <w:endnote w:id="0"/>
    <w:endnote w:id="1"/>
  </w:endnotePr>
  <w:compat/>
  <w:rsids>
    <w:rsidRoot w:val="00F77CE0"/>
    <w:rsid w:val="00001DF5"/>
    <w:rsid w:val="00002972"/>
    <w:rsid w:val="00004D3C"/>
    <w:rsid w:val="000104D0"/>
    <w:rsid w:val="00010A2B"/>
    <w:rsid w:val="00016B29"/>
    <w:rsid w:val="0002089D"/>
    <w:rsid w:val="00023E84"/>
    <w:rsid w:val="00024C74"/>
    <w:rsid w:val="0003272A"/>
    <w:rsid w:val="00032894"/>
    <w:rsid w:val="00040627"/>
    <w:rsid w:val="000424CF"/>
    <w:rsid w:val="000425BE"/>
    <w:rsid w:val="00045588"/>
    <w:rsid w:val="00046686"/>
    <w:rsid w:val="00051052"/>
    <w:rsid w:val="000527AB"/>
    <w:rsid w:val="00053E3F"/>
    <w:rsid w:val="000706CC"/>
    <w:rsid w:val="0007445B"/>
    <w:rsid w:val="00076AF7"/>
    <w:rsid w:val="0007719B"/>
    <w:rsid w:val="00080846"/>
    <w:rsid w:val="000815E8"/>
    <w:rsid w:val="0008227E"/>
    <w:rsid w:val="00082C9E"/>
    <w:rsid w:val="0008324A"/>
    <w:rsid w:val="000859D3"/>
    <w:rsid w:val="000926B6"/>
    <w:rsid w:val="000930EB"/>
    <w:rsid w:val="000A6109"/>
    <w:rsid w:val="000A7F73"/>
    <w:rsid w:val="000B1A3B"/>
    <w:rsid w:val="000B3741"/>
    <w:rsid w:val="000B75E0"/>
    <w:rsid w:val="000C1235"/>
    <w:rsid w:val="000C38DB"/>
    <w:rsid w:val="000C3C24"/>
    <w:rsid w:val="000D057F"/>
    <w:rsid w:val="000D4A87"/>
    <w:rsid w:val="000E2DA3"/>
    <w:rsid w:val="000E3D02"/>
    <w:rsid w:val="000E5BFF"/>
    <w:rsid w:val="000F3120"/>
    <w:rsid w:val="00100D97"/>
    <w:rsid w:val="0010172C"/>
    <w:rsid w:val="001039B4"/>
    <w:rsid w:val="001040DF"/>
    <w:rsid w:val="001077FD"/>
    <w:rsid w:val="00110435"/>
    <w:rsid w:val="001112E7"/>
    <w:rsid w:val="00117510"/>
    <w:rsid w:val="001220CF"/>
    <w:rsid w:val="00124A3F"/>
    <w:rsid w:val="00130ABB"/>
    <w:rsid w:val="00132B8B"/>
    <w:rsid w:val="00133E4E"/>
    <w:rsid w:val="00134FF1"/>
    <w:rsid w:val="0013677D"/>
    <w:rsid w:val="00140C3B"/>
    <w:rsid w:val="00150523"/>
    <w:rsid w:val="00150EF0"/>
    <w:rsid w:val="001550EC"/>
    <w:rsid w:val="00161EBD"/>
    <w:rsid w:val="00166828"/>
    <w:rsid w:val="0016738D"/>
    <w:rsid w:val="00170D66"/>
    <w:rsid w:val="00171B60"/>
    <w:rsid w:val="00175536"/>
    <w:rsid w:val="00180060"/>
    <w:rsid w:val="00183C54"/>
    <w:rsid w:val="00184A0D"/>
    <w:rsid w:val="0018557A"/>
    <w:rsid w:val="00187CAE"/>
    <w:rsid w:val="00193B25"/>
    <w:rsid w:val="001947C3"/>
    <w:rsid w:val="001964AA"/>
    <w:rsid w:val="001969FA"/>
    <w:rsid w:val="001A23B5"/>
    <w:rsid w:val="001A307F"/>
    <w:rsid w:val="001A389E"/>
    <w:rsid w:val="001A5717"/>
    <w:rsid w:val="001A589C"/>
    <w:rsid w:val="001A5A76"/>
    <w:rsid w:val="001A6C61"/>
    <w:rsid w:val="001A7529"/>
    <w:rsid w:val="001B050F"/>
    <w:rsid w:val="001B1C1F"/>
    <w:rsid w:val="001B2610"/>
    <w:rsid w:val="001B4357"/>
    <w:rsid w:val="001C0904"/>
    <w:rsid w:val="001C0A29"/>
    <w:rsid w:val="001C2648"/>
    <w:rsid w:val="001C4AF6"/>
    <w:rsid w:val="001C4FCA"/>
    <w:rsid w:val="001D11B8"/>
    <w:rsid w:val="001D1C25"/>
    <w:rsid w:val="001E16C0"/>
    <w:rsid w:val="001E37FD"/>
    <w:rsid w:val="001E50D6"/>
    <w:rsid w:val="001E776A"/>
    <w:rsid w:val="001F4E24"/>
    <w:rsid w:val="001F611F"/>
    <w:rsid w:val="00206B65"/>
    <w:rsid w:val="00207A7D"/>
    <w:rsid w:val="00210196"/>
    <w:rsid w:val="00210647"/>
    <w:rsid w:val="00210FE6"/>
    <w:rsid w:val="00211EA5"/>
    <w:rsid w:val="0021657B"/>
    <w:rsid w:val="002173B5"/>
    <w:rsid w:val="00222B0B"/>
    <w:rsid w:val="002256A2"/>
    <w:rsid w:val="0023105F"/>
    <w:rsid w:val="00234865"/>
    <w:rsid w:val="0023606E"/>
    <w:rsid w:val="00236336"/>
    <w:rsid w:val="002401E1"/>
    <w:rsid w:val="00241717"/>
    <w:rsid w:val="00243563"/>
    <w:rsid w:val="00247C63"/>
    <w:rsid w:val="00250006"/>
    <w:rsid w:val="002518CE"/>
    <w:rsid w:val="00254480"/>
    <w:rsid w:val="002546BE"/>
    <w:rsid w:val="00254793"/>
    <w:rsid w:val="00257627"/>
    <w:rsid w:val="00260CE6"/>
    <w:rsid w:val="0026219D"/>
    <w:rsid w:val="002622E2"/>
    <w:rsid w:val="0026770C"/>
    <w:rsid w:val="00272FA0"/>
    <w:rsid w:val="0027575D"/>
    <w:rsid w:val="00284B32"/>
    <w:rsid w:val="00286332"/>
    <w:rsid w:val="0028680F"/>
    <w:rsid w:val="00286BD3"/>
    <w:rsid w:val="00291EA6"/>
    <w:rsid w:val="0029467C"/>
    <w:rsid w:val="00294A4E"/>
    <w:rsid w:val="00295031"/>
    <w:rsid w:val="002951B3"/>
    <w:rsid w:val="002A27EF"/>
    <w:rsid w:val="002A570F"/>
    <w:rsid w:val="002A6996"/>
    <w:rsid w:val="002B120B"/>
    <w:rsid w:val="002B32A7"/>
    <w:rsid w:val="002B3738"/>
    <w:rsid w:val="002B57CC"/>
    <w:rsid w:val="002C2629"/>
    <w:rsid w:val="002C2928"/>
    <w:rsid w:val="002C363B"/>
    <w:rsid w:val="002C73D4"/>
    <w:rsid w:val="002D0B89"/>
    <w:rsid w:val="002E055D"/>
    <w:rsid w:val="002E1F2E"/>
    <w:rsid w:val="002E2C05"/>
    <w:rsid w:val="002E45F6"/>
    <w:rsid w:val="002E5063"/>
    <w:rsid w:val="002E594A"/>
    <w:rsid w:val="002F135F"/>
    <w:rsid w:val="002F31CE"/>
    <w:rsid w:val="002F6581"/>
    <w:rsid w:val="00303353"/>
    <w:rsid w:val="00303F02"/>
    <w:rsid w:val="00305F4E"/>
    <w:rsid w:val="00310DC6"/>
    <w:rsid w:val="00315E14"/>
    <w:rsid w:val="00317503"/>
    <w:rsid w:val="00320531"/>
    <w:rsid w:val="0032693C"/>
    <w:rsid w:val="00326D83"/>
    <w:rsid w:val="00330A90"/>
    <w:rsid w:val="003324C9"/>
    <w:rsid w:val="00333C7A"/>
    <w:rsid w:val="00333FDF"/>
    <w:rsid w:val="00337550"/>
    <w:rsid w:val="00340251"/>
    <w:rsid w:val="00342419"/>
    <w:rsid w:val="0034318C"/>
    <w:rsid w:val="00347C8D"/>
    <w:rsid w:val="00360953"/>
    <w:rsid w:val="00360FB5"/>
    <w:rsid w:val="0036352F"/>
    <w:rsid w:val="003657CC"/>
    <w:rsid w:val="003750BA"/>
    <w:rsid w:val="00376E83"/>
    <w:rsid w:val="00381920"/>
    <w:rsid w:val="00385ADD"/>
    <w:rsid w:val="00391AA3"/>
    <w:rsid w:val="00391F6B"/>
    <w:rsid w:val="003952CD"/>
    <w:rsid w:val="003A69E0"/>
    <w:rsid w:val="003B1F3D"/>
    <w:rsid w:val="003B450C"/>
    <w:rsid w:val="003C4972"/>
    <w:rsid w:val="003C54C9"/>
    <w:rsid w:val="003C677B"/>
    <w:rsid w:val="003C6DFB"/>
    <w:rsid w:val="003D00DD"/>
    <w:rsid w:val="003D039E"/>
    <w:rsid w:val="003D3FB3"/>
    <w:rsid w:val="003D4AB2"/>
    <w:rsid w:val="003D7A0A"/>
    <w:rsid w:val="003E2D65"/>
    <w:rsid w:val="003E44EB"/>
    <w:rsid w:val="003E528C"/>
    <w:rsid w:val="003E7447"/>
    <w:rsid w:val="003E78E6"/>
    <w:rsid w:val="003F11FB"/>
    <w:rsid w:val="003F4EFE"/>
    <w:rsid w:val="003F608F"/>
    <w:rsid w:val="003F621C"/>
    <w:rsid w:val="003F6AF6"/>
    <w:rsid w:val="004001AF"/>
    <w:rsid w:val="004018FC"/>
    <w:rsid w:val="0040582B"/>
    <w:rsid w:val="00410C8A"/>
    <w:rsid w:val="0041117B"/>
    <w:rsid w:val="00430A4B"/>
    <w:rsid w:val="00433CCF"/>
    <w:rsid w:val="004407D6"/>
    <w:rsid w:val="00445EDB"/>
    <w:rsid w:val="00446807"/>
    <w:rsid w:val="0045219A"/>
    <w:rsid w:val="004527B5"/>
    <w:rsid w:val="00452901"/>
    <w:rsid w:val="0045440A"/>
    <w:rsid w:val="00454912"/>
    <w:rsid w:val="00455C32"/>
    <w:rsid w:val="00464C5F"/>
    <w:rsid w:val="00465E84"/>
    <w:rsid w:val="004661B4"/>
    <w:rsid w:val="00466AF8"/>
    <w:rsid w:val="00471079"/>
    <w:rsid w:val="00473C47"/>
    <w:rsid w:val="00473E8C"/>
    <w:rsid w:val="00474033"/>
    <w:rsid w:val="0047587A"/>
    <w:rsid w:val="0047725A"/>
    <w:rsid w:val="0048012E"/>
    <w:rsid w:val="00480425"/>
    <w:rsid w:val="00482392"/>
    <w:rsid w:val="00482DFF"/>
    <w:rsid w:val="0049461C"/>
    <w:rsid w:val="00495C10"/>
    <w:rsid w:val="004963A8"/>
    <w:rsid w:val="00496782"/>
    <w:rsid w:val="004A09FE"/>
    <w:rsid w:val="004A0E41"/>
    <w:rsid w:val="004A1C1C"/>
    <w:rsid w:val="004A3212"/>
    <w:rsid w:val="004A3A1B"/>
    <w:rsid w:val="004A637E"/>
    <w:rsid w:val="004A703F"/>
    <w:rsid w:val="004B6093"/>
    <w:rsid w:val="004B6B2C"/>
    <w:rsid w:val="004C67F4"/>
    <w:rsid w:val="004C6B44"/>
    <w:rsid w:val="004C752D"/>
    <w:rsid w:val="004C7DE6"/>
    <w:rsid w:val="004D1ABA"/>
    <w:rsid w:val="004D6376"/>
    <w:rsid w:val="004D6E18"/>
    <w:rsid w:val="004E13FA"/>
    <w:rsid w:val="004E193B"/>
    <w:rsid w:val="004E2D00"/>
    <w:rsid w:val="004E493B"/>
    <w:rsid w:val="004E7CB6"/>
    <w:rsid w:val="004F035A"/>
    <w:rsid w:val="004F2BBB"/>
    <w:rsid w:val="00500E43"/>
    <w:rsid w:val="005030E7"/>
    <w:rsid w:val="00503877"/>
    <w:rsid w:val="00505748"/>
    <w:rsid w:val="00505FB7"/>
    <w:rsid w:val="0051043C"/>
    <w:rsid w:val="005124E5"/>
    <w:rsid w:val="005152A0"/>
    <w:rsid w:val="005269A1"/>
    <w:rsid w:val="00527DBB"/>
    <w:rsid w:val="00530F1A"/>
    <w:rsid w:val="00530F58"/>
    <w:rsid w:val="00532E74"/>
    <w:rsid w:val="00533475"/>
    <w:rsid w:val="005336EC"/>
    <w:rsid w:val="00534D08"/>
    <w:rsid w:val="00535EBD"/>
    <w:rsid w:val="00545453"/>
    <w:rsid w:val="005467D6"/>
    <w:rsid w:val="0055295B"/>
    <w:rsid w:val="00554C2E"/>
    <w:rsid w:val="005557AA"/>
    <w:rsid w:val="00556EE9"/>
    <w:rsid w:val="00557CAB"/>
    <w:rsid w:val="00564A7C"/>
    <w:rsid w:val="005654D7"/>
    <w:rsid w:val="00572E11"/>
    <w:rsid w:val="00572F07"/>
    <w:rsid w:val="00575239"/>
    <w:rsid w:val="00575248"/>
    <w:rsid w:val="00576EFA"/>
    <w:rsid w:val="005858D9"/>
    <w:rsid w:val="00592115"/>
    <w:rsid w:val="0059370F"/>
    <w:rsid w:val="00593C40"/>
    <w:rsid w:val="005A70B6"/>
    <w:rsid w:val="005B0056"/>
    <w:rsid w:val="005B040E"/>
    <w:rsid w:val="005C0D5E"/>
    <w:rsid w:val="005C3166"/>
    <w:rsid w:val="005C3AF5"/>
    <w:rsid w:val="005C42EC"/>
    <w:rsid w:val="005C5234"/>
    <w:rsid w:val="005C614D"/>
    <w:rsid w:val="005C7A93"/>
    <w:rsid w:val="005D1747"/>
    <w:rsid w:val="005D230B"/>
    <w:rsid w:val="005D3881"/>
    <w:rsid w:val="005D4C4A"/>
    <w:rsid w:val="005D7215"/>
    <w:rsid w:val="005E0D8D"/>
    <w:rsid w:val="005E16FD"/>
    <w:rsid w:val="005E280E"/>
    <w:rsid w:val="005E5C81"/>
    <w:rsid w:val="005E5F22"/>
    <w:rsid w:val="005F0295"/>
    <w:rsid w:val="005F05FA"/>
    <w:rsid w:val="005F7DC5"/>
    <w:rsid w:val="006130C7"/>
    <w:rsid w:val="00613369"/>
    <w:rsid w:val="00616DA6"/>
    <w:rsid w:val="00622AF2"/>
    <w:rsid w:val="00622D00"/>
    <w:rsid w:val="0062708A"/>
    <w:rsid w:val="00632DDF"/>
    <w:rsid w:val="00636522"/>
    <w:rsid w:val="00640F8D"/>
    <w:rsid w:val="00646B29"/>
    <w:rsid w:val="00646C00"/>
    <w:rsid w:val="006501A6"/>
    <w:rsid w:val="00651970"/>
    <w:rsid w:val="00651ACD"/>
    <w:rsid w:val="00651AFC"/>
    <w:rsid w:val="0065714A"/>
    <w:rsid w:val="00662770"/>
    <w:rsid w:val="00662F61"/>
    <w:rsid w:val="0066644F"/>
    <w:rsid w:val="00667278"/>
    <w:rsid w:val="00672C27"/>
    <w:rsid w:val="00675D29"/>
    <w:rsid w:val="00680F22"/>
    <w:rsid w:val="0068502E"/>
    <w:rsid w:val="00687A50"/>
    <w:rsid w:val="00691270"/>
    <w:rsid w:val="00693C3D"/>
    <w:rsid w:val="00696155"/>
    <w:rsid w:val="0069700A"/>
    <w:rsid w:val="006A10C9"/>
    <w:rsid w:val="006A3C57"/>
    <w:rsid w:val="006A4518"/>
    <w:rsid w:val="006A68DA"/>
    <w:rsid w:val="006A7F1D"/>
    <w:rsid w:val="006B4896"/>
    <w:rsid w:val="006B49CB"/>
    <w:rsid w:val="006B54D6"/>
    <w:rsid w:val="006B62CA"/>
    <w:rsid w:val="006C30AA"/>
    <w:rsid w:val="006D27B8"/>
    <w:rsid w:val="006D5043"/>
    <w:rsid w:val="006D5D44"/>
    <w:rsid w:val="006E1C52"/>
    <w:rsid w:val="006F7928"/>
    <w:rsid w:val="00700D2E"/>
    <w:rsid w:val="00702538"/>
    <w:rsid w:val="00702B59"/>
    <w:rsid w:val="00703372"/>
    <w:rsid w:val="00707329"/>
    <w:rsid w:val="00710CE6"/>
    <w:rsid w:val="00712D01"/>
    <w:rsid w:val="00715D01"/>
    <w:rsid w:val="00723A35"/>
    <w:rsid w:val="00724A6B"/>
    <w:rsid w:val="00733580"/>
    <w:rsid w:val="007373D3"/>
    <w:rsid w:val="0074162B"/>
    <w:rsid w:val="007445E7"/>
    <w:rsid w:val="00747E56"/>
    <w:rsid w:val="00752F43"/>
    <w:rsid w:val="00755F3B"/>
    <w:rsid w:val="0075649E"/>
    <w:rsid w:val="00760AAA"/>
    <w:rsid w:val="00760D96"/>
    <w:rsid w:val="00765978"/>
    <w:rsid w:val="00767B49"/>
    <w:rsid w:val="00772D41"/>
    <w:rsid w:val="007849B3"/>
    <w:rsid w:val="00784DA2"/>
    <w:rsid w:val="00787CE6"/>
    <w:rsid w:val="007929BB"/>
    <w:rsid w:val="00794E30"/>
    <w:rsid w:val="0079533B"/>
    <w:rsid w:val="007A4448"/>
    <w:rsid w:val="007B2669"/>
    <w:rsid w:val="007B278E"/>
    <w:rsid w:val="007B43AD"/>
    <w:rsid w:val="007B4B29"/>
    <w:rsid w:val="007B50FA"/>
    <w:rsid w:val="007B5E59"/>
    <w:rsid w:val="007B7877"/>
    <w:rsid w:val="007C0E8B"/>
    <w:rsid w:val="007C7F95"/>
    <w:rsid w:val="007D2145"/>
    <w:rsid w:val="007D5031"/>
    <w:rsid w:val="007D5B2D"/>
    <w:rsid w:val="007E0C4B"/>
    <w:rsid w:val="007E216A"/>
    <w:rsid w:val="007E44DC"/>
    <w:rsid w:val="007F5A42"/>
    <w:rsid w:val="008015B4"/>
    <w:rsid w:val="0080702A"/>
    <w:rsid w:val="00807F0B"/>
    <w:rsid w:val="00812B0D"/>
    <w:rsid w:val="008137CA"/>
    <w:rsid w:val="0081394A"/>
    <w:rsid w:val="00820028"/>
    <w:rsid w:val="00820D01"/>
    <w:rsid w:val="008224D3"/>
    <w:rsid w:val="008346F7"/>
    <w:rsid w:val="00843739"/>
    <w:rsid w:val="00843B95"/>
    <w:rsid w:val="00844143"/>
    <w:rsid w:val="00861FE5"/>
    <w:rsid w:val="0086522F"/>
    <w:rsid w:val="00867770"/>
    <w:rsid w:val="0087293A"/>
    <w:rsid w:val="008748F6"/>
    <w:rsid w:val="00874C3A"/>
    <w:rsid w:val="008841F3"/>
    <w:rsid w:val="00885D7C"/>
    <w:rsid w:val="00885DE0"/>
    <w:rsid w:val="008965A3"/>
    <w:rsid w:val="008A2246"/>
    <w:rsid w:val="008A4D5B"/>
    <w:rsid w:val="008B3D73"/>
    <w:rsid w:val="008B408C"/>
    <w:rsid w:val="008B6454"/>
    <w:rsid w:val="008C5467"/>
    <w:rsid w:val="008C6615"/>
    <w:rsid w:val="008D0363"/>
    <w:rsid w:val="008D349B"/>
    <w:rsid w:val="008D4C2E"/>
    <w:rsid w:val="008D507E"/>
    <w:rsid w:val="008E0C31"/>
    <w:rsid w:val="008E35F5"/>
    <w:rsid w:val="008E6AD8"/>
    <w:rsid w:val="008E6B4C"/>
    <w:rsid w:val="008F17F0"/>
    <w:rsid w:val="008F5345"/>
    <w:rsid w:val="0090156F"/>
    <w:rsid w:val="00902C63"/>
    <w:rsid w:val="00906B4B"/>
    <w:rsid w:val="0090727F"/>
    <w:rsid w:val="0091166D"/>
    <w:rsid w:val="00913909"/>
    <w:rsid w:val="00915A34"/>
    <w:rsid w:val="00916424"/>
    <w:rsid w:val="00930548"/>
    <w:rsid w:val="00933CA9"/>
    <w:rsid w:val="009369F5"/>
    <w:rsid w:val="00937AAA"/>
    <w:rsid w:val="00941028"/>
    <w:rsid w:val="0094221E"/>
    <w:rsid w:val="00943F4C"/>
    <w:rsid w:val="00944295"/>
    <w:rsid w:val="00947F26"/>
    <w:rsid w:val="00952017"/>
    <w:rsid w:val="00952170"/>
    <w:rsid w:val="009606FD"/>
    <w:rsid w:val="00961605"/>
    <w:rsid w:val="00963398"/>
    <w:rsid w:val="009650BC"/>
    <w:rsid w:val="00967846"/>
    <w:rsid w:val="00967C93"/>
    <w:rsid w:val="009732EB"/>
    <w:rsid w:val="00974C88"/>
    <w:rsid w:val="0097783C"/>
    <w:rsid w:val="00977FFA"/>
    <w:rsid w:val="00980813"/>
    <w:rsid w:val="00982545"/>
    <w:rsid w:val="00983044"/>
    <w:rsid w:val="00983B53"/>
    <w:rsid w:val="00987E86"/>
    <w:rsid w:val="00993C6D"/>
    <w:rsid w:val="00997898"/>
    <w:rsid w:val="009A1FBA"/>
    <w:rsid w:val="009A49F9"/>
    <w:rsid w:val="009A7D26"/>
    <w:rsid w:val="009B3099"/>
    <w:rsid w:val="009B4549"/>
    <w:rsid w:val="009B57B2"/>
    <w:rsid w:val="009B6460"/>
    <w:rsid w:val="009C174D"/>
    <w:rsid w:val="009C31E9"/>
    <w:rsid w:val="009C67D3"/>
    <w:rsid w:val="009C7DBC"/>
    <w:rsid w:val="009D2282"/>
    <w:rsid w:val="009D7B28"/>
    <w:rsid w:val="009E0A26"/>
    <w:rsid w:val="009E0F7A"/>
    <w:rsid w:val="009E174E"/>
    <w:rsid w:val="009E1D37"/>
    <w:rsid w:val="009E3FC2"/>
    <w:rsid w:val="009F6A01"/>
    <w:rsid w:val="00A0014E"/>
    <w:rsid w:val="00A045D5"/>
    <w:rsid w:val="00A07558"/>
    <w:rsid w:val="00A143F7"/>
    <w:rsid w:val="00A23B35"/>
    <w:rsid w:val="00A24E32"/>
    <w:rsid w:val="00A2580F"/>
    <w:rsid w:val="00A25D59"/>
    <w:rsid w:val="00A2636F"/>
    <w:rsid w:val="00A27795"/>
    <w:rsid w:val="00A27F57"/>
    <w:rsid w:val="00A337A6"/>
    <w:rsid w:val="00A35CB1"/>
    <w:rsid w:val="00A40495"/>
    <w:rsid w:val="00A42D51"/>
    <w:rsid w:val="00A450E6"/>
    <w:rsid w:val="00A469F1"/>
    <w:rsid w:val="00A54742"/>
    <w:rsid w:val="00A56C08"/>
    <w:rsid w:val="00A61D7C"/>
    <w:rsid w:val="00A61F6A"/>
    <w:rsid w:val="00A6437F"/>
    <w:rsid w:val="00A66DFC"/>
    <w:rsid w:val="00A71EAC"/>
    <w:rsid w:val="00A73785"/>
    <w:rsid w:val="00A74FC2"/>
    <w:rsid w:val="00A771C1"/>
    <w:rsid w:val="00A8253A"/>
    <w:rsid w:val="00A83D76"/>
    <w:rsid w:val="00A845CC"/>
    <w:rsid w:val="00A94B75"/>
    <w:rsid w:val="00A94E5B"/>
    <w:rsid w:val="00A96D50"/>
    <w:rsid w:val="00A9714F"/>
    <w:rsid w:val="00AA340D"/>
    <w:rsid w:val="00AB3637"/>
    <w:rsid w:val="00AB5732"/>
    <w:rsid w:val="00AB7860"/>
    <w:rsid w:val="00AC4721"/>
    <w:rsid w:val="00AC557B"/>
    <w:rsid w:val="00AC658C"/>
    <w:rsid w:val="00AC73B0"/>
    <w:rsid w:val="00AC756A"/>
    <w:rsid w:val="00AC7E53"/>
    <w:rsid w:val="00AD16F9"/>
    <w:rsid w:val="00AD3FCD"/>
    <w:rsid w:val="00AD52C2"/>
    <w:rsid w:val="00AD705E"/>
    <w:rsid w:val="00AD7ACF"/>
    <w:rsid w:val="00AE2F70"/>
    <w:rsid w:val="00AE6682"/>
    <w:rsid w:val="00AF00FF"/>
    <w:rsid w:val="00B0079A"/>
    <w:rsid w:val="00B03301"/>
    <w:rsid w:val="00B053D1"/>
    <w:rsid w:val="00B070FF"/>
    <w:rsid w:val="00B11299"/>
    <w:rsid w:val="00B12639"/>
    <w:rsid w:val="00B206DD"/>
    <w:rsid w:val="00B2143D"/>
    <w:rsid w:val="00B241E9"/>
    <w:rsid w:val="00B263D0"/>
    <w:rsid w:val="00B2661F"/>
    <w:rsid w:val="00B30A8D"/>
    <w:rsid w:val="00B31DB6"/>
    <w:rsid w:val="00B34D26"/>
    <w:rsid w:val="00B46BA9"/>
    <w:rsid w:val="00B51354"/>
    <w:rsid w:val="00B5674E"/>
    <w:rsid w:val="00B56B9F"/>
    <w:rsid w:val="00B576C3"/>
    <w:rsid w:val="00B60C32"/>
    <w:rsid w:val="00B62E5E"/>
    <w:rsid w:val="00B63CF2"/>
    <w:rsid w:val="00B64732"/>
    <w:rsid w:val="00B64DE1"/>
    <w:rsid w:val="00B667A2"/>
    <w:rsid w:val="00B72129"/>
    <w:rsid w:val="00B74CC2"/>
    <w:rsid w:val="00B810E7"/>
    <w:rsid w:val="00B817A9"/>
    <w:rsid w:val="00B8691B"/>
    <w:rsid w:val="00B93F42"/>
    <w:rsid w:val="00B948EE"/>
    <w:rsid w:val="00B97689"/>
    <w:rsid w:val="00BA0D48"/>
    <w:rsid w:val="00BA1A44"/>
    <w:rsid w:val="00BA2DD5"/>
    <w:rsid w:val="00BA5627"/>
    <w:rsid w:val="00BA6183"/>
    <w:rsid w:val="00BA65B2"/>
    <w:rsid w:val="00BB39AB"/>
    <w:rsid w:val="00BB54C7"/>
    <w:rsid w:val="00BC2182"/>
    <w:rsid w:val="00BC2738"/>
    <w:rsid w:val="00BC32B5"/>
    <w:rsid w:val="00BC3D00"/>
    <w:rsid w:val="00BD1D8A"/>
    <w:rsid w:val="00BD397F"/>
    <w:rsid w:val="00BD4EC0"/>
    <w:rsid w:val="00BD7B14"/>
    <w:rsid w:val="00BE2AC0"/>
    <w:rsid w:val="00BE5687"/>
    <w:rsid w:val="00BF1428"/>
    <w:rsid w:val="00BF1BFD"/>
    <w:rsid w:val="00C0637E"/>
    <w:rsid w:val="00C07D40"/>
    <w:rsid w:val="00C10C27"/>
    <w:rsid w:val="00C12C37"/>
    <w:rsid w:val="00C131D0"/>
    <w:rsid w:val="00C13EFB"/>
    <w:rsid w:val="00C217BD"/>
    <w:rsid w:val="00C24124"/>
    <w:rsid w:val="00C24D70"/>
    <w:rsid w:val="00C2791F"/>
    <w:rsid w:val="00C32EFA"/>
    <w:rsid w:val="00C3607B"/>
    <w:rsid w:val="00C37C36"/>
    <w:rsid w:val="00C42218"/>
    <w:rsid w:val="00C42403"/>
    <w:rsid w:val="00C47E00"/>
    <w:rsid w:val="00C509E8"/>
    <w:rsid w:val="00C52635"/>
    <w:rsid w:val="00C52FC5"/>
    <w:rsid w:val="00C55A3C"/>
    <w:rsid w:val="00C56A28"/>
    <w:rsid w:val="00C621A9"/>
    <w:rsid w:val="00C63453"/>
    <w:rsid w:val="00C63F46"/>
    <w:rsid w:val="00C6625A"/>
    <w:rsid w:val="00C66D53"/>
    <w:rsid w:val="00C70625"/>
    <w:rsid w:val="00C72F2A"/>
    <w:rsid w:val="00C7707E"/>
    <w:rsid w:val="00C775E6"/>
    <w:rsid w:val="00C8498B"/>
    <w:rsid w:val="00C862E2"/>
    <w:rsid w:val="00C87506"/>
    <w:rsid w:val="00C918E3"/>
    <w:rsid w:val="00C946D3"/>
    <w:rsid w:val="00CB18FC"/>
    <w:rsid w:val="00CB1BE9"/>
    <w:rsid w:val="00CB29F2"/>
    <w:rsid w:val="00CB2A5E"/>
    <w:rsid w:val="00CB31C5"/>
    <w:rsid w:val="00CB4BF8"/>
    <w:rsid w:val="00CB58AA"/>
    <w:rsid w:val="00CB58DB"/>
    <w:rsid w:val="00CC2606"/>
    <w:rsid w:val="00CC78B1"/>
    <w:rsid w:val="00CD11E3"/>
    <w:rsid w:val="00CD1552"/>
    <w:rsid w:val="00CD1A72"/>
    <w:rsid w:val="00CF0BAF"/>
    <w:rsid w:val="00CF28A0"/>
    <w:rsid w:val="00CF3383"/>
    <w:rsid w:val="00D04CE3"/>
    <w:rsid w:val="00D07EB4"/>
    <w:rsid w:val="00D11FD7"/>
    <w:rsid w:val="00D15CBD"/>
    <w:rsid w:val="00D162D8"/>
    <w:rsid w:val="00D16A4B"/>
    <w:rsid w:val="00D2016F"/>
    <w:rsid w:val="00D215A7"/>
    <w:rsid w:val="00D21A2C"/>
    <w:rsid w:val="00D22570"/>
    <w:rsid w:val="00D227FC"/>
    <w:rsid w:val="00D23D7D"/>
    <w:rsid w:val="00D245ED"/>
    <w:rsid w:val="00D25C23"/>
    <w:rsid w:val="00D31720"/>
    <w:rsid w:val="00D31B1A"/>
    <w:rsid w:val="00D4116B"/>
    <w:rsid w:val="00D420C7"/>
    <w:rsid w:val="00D42E12"/>
    <w:rsid w:val="00D50833"/>
    <w:rsid w:val="00D50E79"/>
    <w:rsid w:val="00D57BFC"/>
    <w:rsid w:val="00D66F0C"/>
    <w:rsid w:val="00D73D55"/>
    <w:rsid w:val="00D74D65"/>
    <w:rsid w:val="00D7614B"/>
    <w:rsid w:val="00D812D4"/>
    <w:rsid w:val="00D85FD6"/>
    <w:rsid w:val="00D86614"/>
    <w:rsid w:val="00D93142"/>
    <w:rsid w:val="00DA1A99"/>
    <w:rsid w:val="00DA398E"/>
    <w:rsid w:val="00DA411D"/>
    <w:rsid w:val="00DA60B7"/>
    <w:rsid w:val="00DB22D3"/>
    <w:rsid w:val="00DB2453"/>
    <w:rsid w:val="00DC04D0"/>
    <w:rsid w:val="00DC1498"/>
    <w:rsid w:val="00DC3E2F"/>
    <w:rsid w:val="00DC4A64"/>
    <w:rsid w:val="00DD30C7"/>
    <w:rsid w:val="00DE0944"/>
    <w:rsid w:val="00DE2306"/>
    <w:rsid w:val="00DE3CFF"/>
    <w:rsid w:val="00DE3D12"/>
    <w:rsid w:val="00DE5344"/>
    <w:rsid w:val="00DF3E12"/>
    <w:rsid w:val="00DF4869"/>
    <w:rsid w:val="00E01EB6"/>
    <w:rsid w:val="00E062E0"/>
    <w:rsid w:val="00E11136"/>
    <w:rsid w:val="00E21D2F"/>
    <w:rsid w:val="00E23E1B"/>
    <w:rsid w:val="00E27091"/>
    <w:rsid w:val="00E27C1C"/>
    <w:rsid w:val="00E36CAD"/>
    <w:rsid w:val="00E4752F"/>
    <w:rsid w:val="00E5034D"/>
    <w:rsid w:val="00E50754"/>
    <w:rsid w:val="00E50D26"/>
    <w:rsid w:val="00E53EDD"/>
    <w:rsid w:val="00E55B72"/>
    <w:rsid w:val="00E56D48"/>
    <w:rsid w:val="00E5776A"/>
    <w:rsid w:val="00E60883"/>
    <w:rsid w:val="00E674FE"/>
    <w:rsid w:val="00E676A2"/>
    <w:rsid w:val="00E723B3"/>
    <w:rsid w:val="00E8279D"/>
    <w:rsid w:val="00E878C2"/>
    <w:rsid w:val="00E87A87"/>
    <w:rsid w:val="00E91444"/>
    <w:rsid w:val="00E91BA6"/>
    <w:rsid w:val="00EA1FB7"/>
    <w:rsid w:val="00EA6625"/>
    <w:rsid w:val="00EB0569"/>
    <w:rsid w:val="00EB3EA5"/>
    <w:rsid w:val="00EB550B"/>
    <w:rsid w:val="00EB5B9D"/>
    <w:rsid w:val="00EC07A3"/>
    <w:rsid w:val="00EC7B11"/>
    <w:rsid w:val="00ED01C0"/>
    <w:rsid w:val="00ED4E0E"/>
    <w:rsid w:val="00EE0E39"/>
    <w:rsid w:val="00EE238E"/>
    <w:rsid w:val="00EE6881"/>
    <w:rsid w:val="00EE6A74"/>
    <w:rsid w:val="00EE6E85"/>
    <w:rsid w:val="00EF077B"/>
    <w:rsid w:val="00EF2C2C"/>
    <w:rsid w:val="00EF3E89"/>
    <w:rsid w:val="00EF4E0A"/>
    <w:rsid w:val="00EF6763"/>
    <w:rsid w:val="00F000C5"/>
    <w:rsid w:val="00F003CC"/>
    <w:rsid w:val="00F0322A"/>
    <w:rsid w:val="00F0657D"/>
    <w:rsid w:val="00F1327B"/>
    <w:rsid w:val="00F13AB3"/>
    <w:rsid w:val="00F16879"/>
    <w:rsid w:val="00F17014"/>
    <w:rsid w:val="00F17573"/>
    <w:rsid w:val="00F21003"/>
    <w:rsid w:val="00F21DA4"/>
    <w:rsid w:val="00F251F8"/>
    <w:rsid w:val="00F25965"/>
    <w:rsid w:val="00F32CD1"/>
    <w:rsid w:val="00F355BF"/>
    <w:rsid w:val="00F4080E"/>
    <w:rsid w:val="00F42802"/>
    <w:rsid w:val="00F47FFC"/>
    <w:rsid w:val="00F5068E"/>
    <w:rsid w:val="00F52F2C"/>
    <w:rsid w:val="00F67055"/>
    <w:rsid w:val="00F743BE"/>
    <w:rsid w:val="00F74F98"/>
    <w:rsid w:val="00F759C1"/>
    <w:rsid w:val="00F75DCF"/>
    <w:rsid w:val="00F77039"/>
    <w:rsid w:val="00F77CE0"/>
    <w:rsid w:val="00F82CC2"/>
    <w:rsid w:val="00F8360F"/>
    <w:rsid w:val="00F839A9"/>
    <w:rsid w:val="00F868E6"/>
    <w:rsid w:val="00F905A4"/>
    <w:rsid w:val="00F90F48"/>
    <w:rsid w:val="00F93052"/>
    <w:rsid w:val="00F938E3"/>
    <w:rsid w:val="00F959B5"/>
    <w:rsid w:val="00FA14B6"/>
    <w:rsid w:val="00FA41F9"/>
    <w:rsid w:val="00FB018C"/>
    <w:rsid w:val="00FB3753"/>
    <w:rsid w:val="00FB4DF1"/>
    <w:rsid w:val="00FC0DFE"/>
    <w:rsid w:val="00FC1CD2"/>
    <w:rsid w:val="00FC22AB"/>
    <w:rsid w:val="00FC2EAE"/>
    <w:rsid w:val="00FC4182"/>
    <w:rsid w:val="00FC571C"/>
    <w:rsid w:val="00FC7B30"/>
    <w:rsid w:val="00FD207F"/>
    <w:rsid w:val="00FD36D3"/>
    <w:rsid w:val="00FE455B"/>
    <w:rsid w:val="00FF6E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7CE0"/>
    <w:rPr>
      <w:sz w:val="24"/>
      <w:szCs w:val="24"/>
    </w:rPr>
  </w:style>
  <w:style w:type="paragraph" w:styleId="Heading1">
    <w:name w:val="heading 1"/>
    <w:basedOn w:val="Normal"/>
    <w:next w:val="Normal"/>
    <w:link w:val="Heading1Char"/>
    <w:qFormat/>
    <w:rsid w:val="00117510"/>
    <w:pPr>
      <w:keepNext/>
      <w:outlineLvl w:val="0"/>
    </w:pPr>
    <w:rPr>
      <w:rFonts w:ascii="Arial" w:hAnsi="Arial"/>
      <w:b/>
      <w:color w:val="008000"/>
      <w:sz w:val="28"/>
      <w:szCs w:val="20"/>
    </w:rPr>
  </w:style>
  <w:style w:type="paragraph" w:styleId="Heading2">
    <w:name w:val="heading 2"/>
    <w:basedOn w:val="Normal"/>
    <w:next w:val="Normal"/>
    <w:link w:val="Heading2Char"/>
    <w:qFormat/>
    <w:rsid w:val="00117510"/>
    <w:pPr>
      <w:keepNext/>
      <w:outlineLvl w:val="1"/>
    </w:pPr>
    <w:rPr>
      <w:rFonts w:ascii="Arial" w:hAnsi="Arial"/>
      <w:b/>
      <w:sz w:val="18"/>
      <w:szCs w:val="20"/>
    </w:rPr>
  </w:style>
  <w:style w:type="paragraph" w:styleId="Heading3">
    <w:name w:val="heading 3"/>
    <w:basedOn w:val="Normal"/>
    <w:next w:val="Normal"/>
    <w:link w:val="Heading3Char"/>
    <w:qFormat/>
    <w:rsid w:val="00117510"/>
    <w:pPr>
      <w:keepNext/>
      <w:ind w:firstLine="720"/>
      <w:outlineLvl w:val="2"/>
    </w:pPr>
    <w:rPr>
      <w:rFonts w:ascii="Arial Narrow" w:hAnsi="Arial Narrow"/>
      <w:b/>
      <w:color w:val="000000"/>
      <w:sz w:val="22"/>
      <w:szCs w:val="20"/>
    </w:rPr>
  </w:style>
  <w:style w:type="paragraph" w:styleId="Heading4">
    <w:name w:val="heading 4"/>
    <w:basedOn w:val="Normal"/>
    <w:next w:val="Normal"/>
    <w:link w:val="Heading4Char"/>
    <w:qFormat/>
    <w:rsid w:val="00117510"/>
    <w:pPr>
      <w:keepNext/>
      <w:outlineLvl w:val="3"/>
    </w:pPr>
    <w:rPr>
      <w:rFonts w:ascii="Monotype Corsiva" w:hAnsi="Monotype Corsiva"/>
      <w:bCs/>
      <w:color w:val="000000"/>
      <w:szCs w:val="20"/>
    </w:rPr>
  </w:style>
  <w:style w:type="paragraph" w:styleId="Heading5">
    <w:name w:val="heading 5"/>
    <w:basedOn w:val="Normal"/>
    <w:next w:val="Normal"/>
    <w:link w:val="Heading5Char"/>
    <w:qFormat/>
    <w:rsid w:val="00117510"/>
    <w:pPr>
      <w:spacing w:before="240" w:after="60"/>
      <w:outlineLvl w:val="4"/>
    </w:pPr>
    <w:rPr>
      <w:b/>
      <w:bCs/>
      <w:i/>
      <w:iCs/>
      <w:sz w:val="26"/>
      <w:szCs w:val="26"/>
    </w:rPr>
  </w:style>
  <w:style w:type="paragraph" w:styleId="Heading6">
    <w:name w:val="heading 6"/>
    <w:basedOn w:val="Normal"/>
    <w:next w:val="Normal"/>
    <w:link w:val="Heading6Char"/>
    <w:qFormat/>
    <w:rsid w:val="00117510"/>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7014"/>
    <w:pPr>
      <w:ind w:left="720"/>
    </w:pPr>
  </w:style>
  <w:style w:type="paragraph" w:styleId="Header">
    <w:name w:val="header"/>
    <w:basedOn w:val="Normal"/>
    <w:link w:val="HeaderChar"/>
    <w:rsid w:val="00B817A9"/>
    <w:pPr>
      <w:tabs>
        <w:tab w:val="center" w:pos="4320"/>
        <w:tab w:val="right" w:pos="8640"/>
      </w:tabs>
    </w:pPr>
  </w:style>
  <w:style w:type="character" w:customStyle="1" w:styleId="HeaderChar">
    <w:name w:val="Header Char"/>
    <w:basedOn w:val="DefaultParagraphFont"/>
    <w:link w:val="Header"/>
    <w:rsid w:val="00B817A9"/>
    <w:rPr>
      <w:sz w:val="24"/>
      <w:szCs w:val="24"/>
    </w:rPr>
  </w:style>
  <w:style w:type="paragraph" w:styleId="BodyTextIndent2">
    <w:name w:val="Body Text Indent 2"/>
    <w:basedOn w:val="Normal"/>
    <w:link w:val="BodyTextIndent2Char"/>
    <w:rsid w:val="00DB2453"/>
    <w:pPr>
      <w:spacing w:after="120" w:line="480" w:lineRule="auto"/>
      <w:ind w:left="360"/>
    </w:pPr>
  </w:style>
  <w:style w:type="character" w:customStyle="1" w:styleId="BodyTextIndent2Char">
    <w:name w:val="Body Text Indent 2 Char"/>
    <w:basedOn w:val="DefaultParagraphFont"/>
    <w:link w:val="BodyTextIndent2"/>
    <w:rsid w:val="00DB2453"/>
    <w:rPr>
      <w:sz w:val="24"/>
      <w:szCs w:val="24"/>
    </w:rPr>
  </w:style>
  <w:style w:type="paragraph" w:styleId="BodyText">
    <w:name w:val="Body Text"/>
    <w:basedOn w:val="Normal"/>
    <w:link w:val="BodyTextChar"/>
    <w:rsid w:val="00DB2453"/>
    <w:pPr>
      <w:spacing w:after="120"/>
    </w:pPr>
  </w:style>
  <w:style w:type="character" w:customStyle="1" w:styleId="BodyTextChar">
    <w:name w:val="Body Text Char"/>
    <w:basedOn w:val="DefaultParagraphFont"/>
    <w:link w:val="BodyText"/>
    <w:rsid w:val="00DB2453"/>
    <w:rPr>
      <w:sz w:val="24"/>
      <w:szCs w:val="24"/>
    </w:rPr>
  </w:style>
  <w:style w:type="paragraph" w:styleId="BodyText2">
    <w:name w:val="Body Text 2"/>
    <w:basedOn w:val="Normal"/>
    <w:link w:val="BodyText2Char"/>
    <w:rsid w:val="00DB2453"/>
    <w:pPr>
      <w:spacing w:after="120" w:line="480" w:lineRule="auto"/>
    </w:pPr>
  </w:style>
  <w:style w:type="character" w:customStyle="1" w:styleId="BodyText2Char">
    <w:name w:val="Body Text 2 Char"/>
    <w:basedOn w:val="DefaultParagraphFont"/>
    <w:link w:val="BodyText2"/>
    <w:rsid w:val="00DB2453"/>
    <w:rPr>
      <w:sz w:val="24"/>
      <w:szCs w:val="24"/>
    </w:rPr>
  </w:style>
  <w:style w:type="paragraph" w:styleId="BodyTextIndent3">
    <w:name w:val="Body Text Indent 3"/>
    <w:basedOn w:val="Normal"/>
    <w:link w:val="BodyTextIndent3Char"/>
    <w:rsid w:val="00117510"/>
    <w:pPr>
      <w:spacing w:after="120"/>
      <w:ind w:left="360"/>
    </w:pPr>
    <w:rPr>
      <w:sz w:val="16"/>
      <w:szCs w:val="16"/>
    </w:rPr>
  </w:style>
  <w:style w:type="character" w:customStyle="1" w:styleId="BodyTextIndent3Char">
    <w:name w:val="Body Text Indent 3 Char"/>
    <w:basedOn w:val="DefaultParagraphFont"/>
    <w:link w:val="BodyTextIndent3"/>
    <w:rsid w:val="00117510"/>
    <w:rPr>
      <w:sz w:val="16"/>
      <w:szCs w:val="16"/>
    </w:rPr>
  </w:style>
  <w:style w:type="character" w:customStyle="1" w:styleId="Heading1Char">
    <w:name w:val="Heading 1 Char"/>
    <w:basedOn w:val="DefaultParagraphFont"/>
    <w:link w:val="Heading1"/>
    <w:rsid w:val="00117510"/>
    <w:rPr>
      <w:rFonts w:ascii="Arial" w:hAnsi="Arial"/>
      <w:b/>
      <w:color w:val="008000"/>
      <w:sz w:val="28"/>
    </w:rPr>
  </w:style>
  <w:style w:type="character" w:customStyle="1" w:styleId="Heading2Char">
    <w:name w:val="Heading 2 Char"/>
    <w:basedOn w:val="DefaultParagraphFont"/>
    <w:link w:val="Heading2"/>
    <w:rsid w:val="00117510"/>
    <w:rPr>
      <w:rFonts w:ascii="Arial" w:hAnsi="Arial"/>
      <w:b/>
      <w:sz w:val="18"/>
    </w:rPr>
  </w:style>
  <w:style w:type="character" w:customStyle="1" w:styleId="Heading3Char">
    <w:name w:val="Heading 3 Char"/>
    <w:basedOn w:val="DefaultParagraphFont"/>
    <w:link w:val="Heading3"/>
    <w:rsid w:val="00117510"/>
    <w:rPr>
      <w:rFonts w:ascii="Arial Narrow" w:hAnsi="Arial Narrow"/>
      <w:b/>
      <w:color w:val="000000"/>
      <w:sz w:val="22"/>
    </w:rPr>
  </w:style>
  <w:style w:type="character" w:customStyle="1" w:styleId="Heading4Char">
    <w:name w:val="Heading 4 Char"/>
    <w:basedOn w:val="DefaultParagraphFont"/>
    <w:link w:val="Heading4"/>
    <w:rsid w:val="00117510"/>
    <w:rPr>
      <w:rFonts w:ascii="Monotype Corsiva" w:hAnsi="Monotype Corsiva"/>
      <w:bCs/>
      <w:color w:val="000000"/>
      <w:sz w:val="24"/>
    </w:rPr>
  </w:style>
  <w:style w:type="character" w:customStyle="1" w:styleId="Heading5Char">
    <w:name w:val="Heading 5 Char"/>
    <w:basedOn w:val="DefaultParagraphFont"/>
    <w:link w:val="Heading5"/>
    <w:rsid w:val="00117510"/>
    <w:rPr>
      <w:b/>
      <w:bCs/>
      <w:i/>
      <w:iCs/>
      <w:sz w:val="26"/>
      <w:szCs w:val="26"/>
    </w:rPr>
  </w:style>
  <w:style w:type="character" w:customStyle="1" w:styleId="Heading6Char">
    <w:name w:val="Heading 6 Char"/>
    <w:basedOn w:val="DefaultParagraphFont"/>
    <w:link w:val="Heading6"/>
    <w:rsid w:val="00117510"/>
    <w:rPr>
      <w:b/>
      <w:bCs/>
      <w:sz w:val="22"/>
      <w:szCs w:val="22"/>
    </w:rPr>
  </w:style>
  <w:style w:type="paragraph" w:styleId="BodyTextIndent">
    <w:name w:val="Body Text Indent"/>
    <w:basedOn w:val="Normal"/>
    <w:link w:val="BodyTextIndentChar"/>
    <w:rsid w:val="00117510"/>
    <w:pPr>
      <w:spacing w:after="120"/>
      <w:ind w:left="360"/>
    </w:pPr>
  </w:style>
  <w:style w:type="character" w:customStyle="1" w:styleId="BodyTextIndentChar">
    <w:name w:val="Body Text Indent Char"/>
    <w:basedOn w:val="DefaultParagraphFont"/>
    <w:link w:val="BodyTextIndent"/>
    <w:rsid w:val="00117510"/>
    <w:rPr>
      <w:sz w:val="24"/>
      <w:szCs w:val="24"/>
    </w:rPr>
  </w:style>
  <w:style w:type="paragraph" w:styleId="Footer">
    <w:name w:val="footer"/>
    <w:basedOn w:val="Normal"/>
    <w:link w:val="FooterChar"/>
    <w:uiPriority w:val="99"/>
    <w:rsid w:val="00916424"/>
    <w:pPr>
      <w:tabs>
        <w:tab w:val="center" w:pos="4680"/>
        <w:tab w:val="right" w:pos="9360"/>
      </w:tabs>
    </w:pPr>
  </w:style>
  <w:style w:type="character" w:customStyle="1" w:styleId="FooterChar">
    <w:name w:val="Footer Char"/>
    <w:basedOn w:val="DefaultParagraphFont"/>
    <w:link w:val="Footer"/>
    <w:uiPriority w:val="99"/>
    <w:rsid w:val="00916424"/>
    <w:rPr>
      <w:sz w:val="24"/>
      <w:szCs w:val="24"/>
    </w:rPr>
  </w:style>
  <w:style w:type="paragraph" w:styleId="NormalWeb">
    <w:name w:val="Normal (Web)"/>
    <w:basedOn w:val="Normal"/>
    <w:uiPriority w:val="99"/>
    <w:rsid w:val="008B3D73"/>
    <w:pPr>
      <w:spacing w:before="100" w:beforeAutospacing="1" w:after="100" w:afterAutospacing="1"/>
    </w:pPr>
    <w:rPr>
      <w:color w:val="663333"/>
    </w:rPr>
  </w:style>
  <w:style w:type="paragraph" w:styleId="BalloonText">
    <w:name w:val="Balloon Text"/>
    <w:basedOn w:val="Normal"/>
    <w:link w:val="BalloonTextChar"/>
    <w:rsid w:val="00E23E1B"/>
    <w:rPr>
      <w:rFonts w:ascii="Tahoma" w:hAnsi="Tahoma" w:cs="Tahoma"/>
      <w:sz w:val="16"/>
      <w:szCs w:val="16"/>
    </w:rPr>
  </w:style>
  <w:style w:type="character" w:customStyle="1" w:styleId="BalloonTextChar">
    <w:name w:val="Balloon Text Char"/>
    <w:basedOn w:val="DefaultParagraphFont"/>
    <w:link w:val="BalloonText"/>
    <w:rsid w:val="00E23E1B"/>
    <w:rPr>
      <w:rFonts w:ascii="Tahoma" w:hAnsi="Tahoma" w:cs="Tahoma"/>
      <w:sz w:val="16"/>
      <w:szCs w:val="16"/>
    </w:rPr>
  </w:style>
  <w:style w:type="character" w:customStyle="1" w:styleId="fontstyle01">
    <w:name w:val="fontstyle01"/>
    <w:basedOn w:val="DefaultParagraphFont"/>
    <w:rsid w:val="0016738D"/>
    <w:rPr>
      <w:rFonts w:ascii="Bold" w:hAnsi="Bold" w:hint="default"/>
      <w:b/>
      <w:bCs/>
      <w:i w:val="0"/>
      <w:iCs w:val="0"/>
      <w:color w:val="000000"/>
      <w:sz w:val="32"/>
      <w:szCs w:val="32"/>
    </w:rPr>
  </w:style>
  <w:style w:type="character" w:customStyle="1" w:styleId="fontstyle21">
    <w:name w:val="fontstyle21"/>
    <w:basedOn w:val="DefaultParagraphFont"/>
    <w:rsid w:val="0016738D"/>
    <w:rPr>
      <w:rFonts w:ascii="TimesNewRoman" w:hAnsi="TimesNew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237249603">
      <w:bodyDiv w:val="1"/>
      <w:marLeft w:val="0"/>
      <w:marRight w:val="0"/>
      <w:marTop w:val="0"/>
      <w:marBottom w:val="0"/>
      <w:divBdr>
        <w:top w:val="none" w:sz="0" w:space="0" w:color="auto"/>
        <w:left w:val="none" w:sz="0" w:space="0" w:color="auto"/>
        <w:bottom w:val="none" w:sz="0" w:space="0" w:color="auto"/>
        <w:right w:val="none" w:sz="0" w:space="0" w:color="auto"/>
      </w:divBdr>
    </w:div>
    <w:div w:id="1114441328">
      <w:bodyDiv w:val="1"/>
      <w:marLeft w:val="0"/>
      <w:marRight w:val="0"/>
      <w:marTop w:val="0"/>
      <w:marBottom w:val="0"/>
      <w:divBdr>
        <w:top w:val="none" w:sz="0" w:space="0" w:color="auto"/>
        <w:left w:val="none" w:sz="0" w:space="0" w:color="auto"/>
        <w:bottom w:val="none" w:sz="0" w:space="0" w:color="auto"/>
        <w:right w:val="none" w:sz="0" w:space="0" w:color="auto"/>
      </w:divBdr>
    </w:div>
    <w:div w:id="125181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23</Pages>
  <Words>5599</Words>
  <Characters>31916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Invitation for Bids</vt:lpstr>
    </vt:vector>
  </TitlesOfParts>
  <Company>Grizli777</Company>
  <LinksUpToDate>false</LinksUpToDate>
  <CharactersWithSpaces>37441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creator>Attar Jarwar</dc:creator>
  <cp:lastModifiedBy>TECH-II</cp:lastModifiedBy>
  <cp:revision>30</cp:revision>
  <cp:lastPrinted>2016-03-25T07:11:00Z</cp:lastPrinted>
  <dcterms:created xsi:type="dcterms:W3CDTF">2017-09-29T05:09:00Z</dcterms:created>
  <dcterms:modified xsi:type="dcterms:W3CDTF">2018-01-09T06:03:00Z</dcterms:modified>
</cp:coreProperties>
</file>